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Spain</w:t>
      </w:r>
      <w:r>
        <w:t xml:space="preserve"> </w:t>
      </w:r>
      <w:r>
        <w:t xml:space="preserve">Barcelona</w:t>
      </w:r>
    </w:p>
    <w:bookmarkStart w:id="20" w:name="X6918cb508e27db8185a86ea87a7fd3a22ef0bd1"/>
    <w:p>
      <w:pPr>
        <w:pStyle w:val="Heading1"/>
      </w:pPr>
      <w:r>
        <w:t xml:space="preserve">Project Report: Implementation of Specialized Physiotherapist Services in Spain, Barcelona</w:t>
      </w:r>
    </w:p>
    <w:p>
      <w:pPr>
        <w:pStyle w:val="FirstParagraph"/>
      </w:pPr>
      <w:r>
        <w:rPr>
          <w:bCs/>
          <w:b/>
        </w:rPr>
        <w:t xml:space="preserve">Date:</w:t>
      </w:r>
      <w:r>
        <w:t xml:space="preserve"> </w:t>
      </w:r>
      <w:r>
        <w:t xml:space="preserve">October 26, 2023</w:t>
      </w:r>
      <w:r>
        <w:br/>
      </w:r>
      <w:r>
        <w:rPr>
          <w:bCs/>
          <w:b/>
        </w:rPr>
        <w:t xml:space="preserve">To:</w:t>
      </w:r>
      <w:r>
        <w:t xml:space="preserve">Project Stakeholders</w:t>
      </w:r>
      <w:r>
        <w:br/>
      </w:r>
    </w:p>
    <w:p>
      <w:pPr>
        <w:pStyle w:val="BodyText"/>
      </w:pPr>
      <w:r>
        <w:t xml:space="preserve">From:</w:t>
      </w:r>
    </w:p>
    <w:bookmarkEnd w:id="20"/>
    <w:bookmarkStart w:id="31" w:name="preface-and-executive-summary"/>
    <w:p>
      <w:pPr>
        <w:pStyle w:val="Heading1"/>
      </w:pPr>
      <w:r>
        <w:t xml:space="preserve">Preface and Executive Summary</w:t>
      </w:r>
    </w:p>
    <w:p>
      <w:pPr>
        <w:pStyle w:val="FirstParagraph"/>
      </w:pPr>
      <w:r>
        <w:t xml:space="preserve">&gt;</w:t>
      </w:r>
    </w:p>
    <w:p>
      <w:pPr>
        <w:pStyle w:val="BodyText"/>
      </w:pPr>
      <w:r>
        <w:t xml:space="preserve">This comprehensive Project Report outlines the strategic planning, regulatory requirements, operational frameworks, and market analysis necessary for establishing a state-of-the-art physiotherapy clinic. The primary focus of this initiative is centered in Spain Barcelona. As one of Europe’s most dynamic metropolitan areas with a unique demographic profile and healthcare landscape, Spain Barcelona presents both significant opportunities and distinct challenges for medical service providers.</w:t>
      </w:r>
    </w:p>
    <w:p>
      <w:pPr>
        <w:pStyle w:val="BodyText"/>
      </w:pPr>
      <w:r>
        <w:t xml:space="preserve">The objective of this project is to deploy a high-quality physiotherapy practice that not only meets but exceeds the rigorous standards expected in Spain. This report serves as a foundational document guiding the integration of professional Physiotherapist services into the local community, ensuring compliance with national laws while addressing the specific healthcare needs of residents and tourists alike in Spain Barcelona.</w:t>
      </w:r>
    </w:p>
    <w:bookmarkStart w:id="23" w:name="Xcc6f5c276663ac6e0b3d876d1c1308a8401bd01"/>
    <w:p>
      <w:pPr>
        <w:pStyle w:val="Heading2"/>
      </w:pPr>
      <w:r>
        <w:t xml:space="preserve">1. Market Analysis: The Context of Spain Barcelona</w:t>
      </w:r>
    </w:p>
    <w:p>
      <w:pPr>
        <w:pStyle w:val="FirstParagraph"/>
      </w:pPr>
      <w:r>
        <w:t xml:space="preserve">The city of Barcelona is a hub for tourism, business, and culture, attracting millions of visitors annually. This influx creates a diverse demand for healthcare services. However the local demographic also includes an aging population within Catalonia that requires consistent rehabilitation care. Understanding the specific health trends in Spain Barcelona is crucial for tailoring Physiotherapist services effectively.</w:t>
      </w:r>
    </w:p>
    <w:bookmarkStart w:id="21" w:name="demographic-drivers"/>
    <w:p>
      <w:pPr>
        <w:pStyle w:val="Heading3"/>
      </w:pPr>
      <w:r>
        <w:t xml:space="preserve">1.1 Demographic Drivers</w:t>
      </w:r>
    </w:p>
    <w:p>
      <w:pPr>
        <w:pStyle w:val="FirstParagraph"/>
      </w:pPr>
      <w:r>
        <w:t xml:space="preserve">The population of Barcelona is increasingly aware of preventive healthcare and physical wellness. There is a growing trend toward sports injuries among the active population, given the city's emphasis on outdoor activities such as cycling along the waterfront and hiking in nearby Collserola Park. Additionally, an aging demographic requires geriatric physiotherapy to maintain mobility and independence. Therefore, a Physiotherapist operating in this region must be versatile, capable of treating acute sports injuries alongside chronic degenerative conditions.</w:t>
      </w:r>
    </w:p>
    <w:bookmarkEnd w:id="21"/>
    <w:bookmarkStart w:id="22" w:name="competitive-landscape"/>
    <w:p>
      <w:pPr>
        <w:pStyle w:val="Heading3"/>
      </w:pPr>
      <w:r>
        <w:t xml:space="preserve">1.2 Competitive Landscape</w:t>
      </w:r>
    </w:p>
    <w:p>
      <w:pPr>
        <w:pStyle w:val="FirstParagraph"/>
      </w:pPr>
      <w:r>
        <w:t xml:space="preserve">The healthcare market in Spain Barcelona is competitive. While the public health system (Sistema Nacional de Salud) provides basic coverage, many patients opt for private care due to shorter waiting times and access to specialized equipment. Private clinics range from general wellness centers to highly specialized orthopedic units. To succeed, this project must differentiate itself through patient-centric care, multilingual support (essential in a city with a large expatriate community), and advanced therapeutic techniques.</w:t>
      </w:r>
    </w:p>
    <w:bookmarkEnd w:id="22"/>
    <w:bookmarkEnd w:id="23"/>
    <w:bookmarkStart w:id="27" w:name="Xaef6d101bd33bb7003e9fa8602191d48cbf909c"/>
    <w:p>
      <w:pPr>
        <w:pStyle w:val="Heading2"/>
      </w:pPr>
      <w:r>
        <w:t xml:space="preserve">2. Regulatory Framework and Legal Compliance</w:t>
      </w:r>
    </w:p>
    <w:p>
      <w:pPr>
        <w:pStyle w:val="FirstParagraph"/>
      </w:pPr>
      <w:r>
        <w:t xml:space="preserve">Navigating the legal landscape is perhaps the most critical component of this project. The practice of physiotherapy in Spain is strictly regulated by both national laws and regional decrees specific to Catalonia.</w:t>
      </w:r>
    </w:p>
    <w:bookmarkStart w:id="24" w:name="professional-recognition"/>
    <w:p>
      <w:pPr>
        <w:pStyle w:val="Heading3"/>
      </w:pPr>
      <w:r>
        <w:t xml:space="preserve">2.1 Professional Recognition</w:t>
      </w:r>
    </w:p>
    <w:p>
      <w:pPr>
        <w:pStyle w:val="FirstParagraph"/>
      </w:pPr>
      <w:r>
        <w:t xml:space="preserve">All Physiotherapist professionals must hold a recognized degree from an accredited university program in Spain or have their foreign qualifications homologated through the Spanish Ministry of Education. For EU citizens, mutual recognition directives apply; however, non-EU practitioners must undergo a rigorous equivalency process. In Spain Barcelona, adherence to these standards is non-negotiable for legal operation.</w:t>
      </w:r>
    </w:p>
    <w:bookmarkEnd w:id="24"/>
    <w:bookmarkStart w:id="25" w:name="regional-registration"/>
    <w:p>
      <w:pPr>
        <w:pStyle w:val="Heading3"/>
      </w:pPr>
      <w:r>
        <w:t xml:space="preserve">2.2 Regional Registration</w:t>
      </w:r>
    </w:p>
    <w:p>
      <w:pPr>
        <w:pStyle w:val="FirstParagraph"/>
      </w:pPr>
      <w:r>
        <w:t xml:space="preserve">Beyond national requirements, physiotherapists must register with the Col·legi Oficial de Fisioterapeutes de Catalunya (COCFC). This professional college ensures ethical conduct and continuous professional development. The project plan includes strict adherence to COCFC regulations, including mandatory insurance coverage for professional liability. Operating without this registration in Spain Barcelona can result in severe legal penalties and the closure of the facility.</w:t>
      </w:r>
    </w:p>
    <w:bookmarkEnd w:id="25"/>
    <w:bookmarkStart w:id="26" w:name="data-protection-gdpr"/>
    <w:p>
      <w:pPr>
        <w:pStyle w:val="Heading3"/>
      </w:pPr>
      <w:r>
        <w:t xml:space="preserve">2.3 Data Protection (GDPR)</w:t>
      </w:r>
    </w:p>
    <w:p>
      <w:pPr>
        <w:pStyle w:val="FirstParagraph"/>
      </w:pPr>
      <w:r>
        <w:t xml:space="preserve">The clinic must comply with the General Data Protection Regulation (GDPR) and Spanish Organic Law 3/2018 on Personal Data Protection. Patient records, including those handled by a Physiotherapist, contain sensitive health information that requires robust digital and physical security measures.</w:t>
      </w:r>
    </w:p>
    <w:bookmarkEnd w:id="26"/>
    <w:bookmarkEnd w:id="27"/>
    <w:bookmarkStart w:id="29" w:name="X45df3257598ced30ebce99212f7a7059d4a00c1"/>
    <w:p>
      <w:pPr>
        <w:pStyle w:val="Heading2"/>
      </w:pPr>
      <w:r>
        <w:t xml:space="preserve">3. Operational Strategy and Service Delivery</w:t>
      </w:r>
    </w:p>
    <w:p>
      <w:pPr>
        <w:pStyle w:val="FirstParagraph"/>
      </w:pPr>
      <w:r>
        <w:t xml:space="preserve">The operational model for this project emphasizes a hybrid approach combining clinical excellence with modern convenience. The location in Spain Barcelona will be strategically chosen to maximize accessibility, preferably in areas such as Eixample or Sarrià-Sant Gervasi, which are densely populated yet accessible by public transport.</w:t>
      </w:r>
    </w:p>
    <w:bookmarkStart w:id="28" w:name="service-offerings"/>
    <w:p>
      <w:pPr>
        <w:pStyle w:val="Heading3"/>
      </w:pPr>
      <w:r>
        <w:t xml:space="preserve">3.1 Service Offerings</w:t>
      </w:r>
    </w:p>
    <w:p>
      <w:pPr>
        <w:pStyle w:val="FirstParagraph"/>
      </w:pPr>
      <w:r>
        <w:t xml:space="preserve">To address the diverse needs identified in the market analysis, the Physiotherapist team will offer:</w:t>
      </w:r>
    </w:p>
    <w:p>
      <w:pPr>
        <w:numPr>
          <w:ilvl w:val="0"/>
          <w:numId w:val="1001"/>
        </w:numPr>
        <w:pStyle w:val="Compact"/>
      </w:pPr>
      <w:r>
        <w:rPr>
          <w:bCs/>
          <w:b/>
        </w:rPr>
        <w:t xml:space="preserve">Sports Rehabilitation:</w:t>
      </w:r>
    </w:p>
    <w:p>
      <w:pPr>
        <w:pStyle w:val="FirstParagraph"/>
      </w:pPr>
      <w:r>
        <w:t xml:space="preserve">The project aims to become a leading center for Physiotherapist care in Spain Barcelona, contributing significantly to the health and well-being of the community while maintaining strict adherence to professional standards. By leveraging local expertise, respecting regulatory frameworks, and focusing on patient outcomes this report confirms that the project is viable and poised for success.</w:t>
      </w:r>
    </w:p>
    <w:bookmarkEnd w:id="28"/>
    <w:bookmarkEnd w:id="29"/>
    <w:bookmarkStart w:id="30" w:name="conclusion"/>
    <w:p>
      <w:pPr>
        <w:pStyle w:val="Heading2"/>
      </w:pPr>
      <w:r>
        <w:t xml:space="preserve">6. Conclusion</w:t>
      </w:r>
    </w:p>
    <w:p>
      <w:pPr>
        <w:pStyle w:val="FirstParagraph"/>
      </w:pPr>
      <w:r>
        <w:t xml:space="preserve">&gt;</w:t>
      </w:r>
    </w:p>
    <w:p>
      <w:pPr>
        <w:pStyle w:val="BodyText"/>
      </w:pPr>
      <w:r>
        <w:t xml:space="preserve">This Project Report has detailed the critical pathways required to establish a successful Physiotherapist practice in Spain Barcelona. The intersection of high demand, strict regulatory environments, and a culturally diverse patient base creates a unique landscape that requires careful navigation.</w:t>
      </w:r>
    </w:p>
    <w:p>
      <w:pPr>
        <w:pStyle w:val="BodyText"/>
      </w:pPr>
      <w:r>
        <w:t xml:space="preserve">The evidence suggests that with proper planning, legal compliance, and a commitment to clinical excellence the project will thrive. The focus on Spain Barcelona allows for targeted marketing and service delivery that resonates with both locals and international visitors. By prioritizing the role of the Physiotherapist as a key healer in this dynamic city, we ensure not only commercial success but also significant social impact.</w:t>
      </w:r>
    </w:p>
    <w:p>
      <w:pPr>
        <w:pStyle w:val="BodyText"/>
      </w:pPr>
      <w:r>
        <w:t xml:space="preserve">It is recommended that stakeholders approve the immediate next phase of implementation, focusing on site selection and recruitment of credentialed professionals. The foundation laid by this report provides a robust framework for execution in the vibrant healthcare sector of Spain Barcelona.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Spain Barcelona</dc:title>
  <dc:creator/>
  <dc:language>en</dc:language>
  <cp:keywords/>
  <dcterms:created xsi:type="dcterms:W3CDTF">2026-07-29T13:19:31Z</dcterms:created>
  <dcterms:modified xsi:type="dcterms:W3CDTF">2026-07-29T13:19:31Z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