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6f234e67e879ba8b2ae21c9fd376f5f0ca110b8"/>
    <w:p>
      <w:pPr>
        <w:pStyle w:val="Heading1"/>
      </w:pPr>
      <w:r>
        <w:t xml:space="preserve">Project Report: Strategic Implementation of Physiotherapist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 Project Report outlining the strategic development, operational framework, and market potential for establishing high-standard Physiotherapist services within Thailand Bangkok. As urbanization accelerates in Southeast Asia's capital, the demand for specialized rehabilitation and preventive healthcare is witnessing exponential growth. This report details how integrating professional Physiotherapist care into the local medical landscape of Thailand Bangkok will address critical gaps in patient recovery times, chronic pain management, and sports injury rehabilitation.</w:t>
      </w:r>
    </w:p>
    <w:p>
      <w:pPr>
        <w:pStyle w:val="BodyText"/>
      </w:pPr>
      <w:r>
        <w:t xml:space="preserve">The primary objective is to create a state-of-the-art physiotherapy center that adheres to international standards while respecting local cultural nuances. By focusing on excellence in care and accessibility, this project aims to become a leading healthcare provider in Thailand Bangkok.</w:t>
      </w:r>
    </w:p>
    <w:bookmarkEnd w:id="21"/>
    <w:bookmarkStart w:id="22" w:name="background-and-context"/>
    <w:p>
      <w:pPr>
        <w:pStyle w:val="Heading2"/>
      </w:pPr>
      <w:r>
        <w:t xml:space="preserve">2. Background and Context</w:t>
      </w:r>
    </w:p>
    <w:p>
      <w:pPr>
        <w:pStyle w:val="FirstParagraph"/>
      </w:pPr>
      <w:r>
        <w:rPr>
          <w:bCs/>
          <w:b/>
        </w:rPr>
        <w:t xml:space="preserve">The Healthcare Landscape in Thailand:</w:t>
      </w:r>
    </w:p>
    <w:p>
      <w:pPr>
        <w:pStyle w:val="BodyText"/>
      </w:pPr>
      <w:r>
        <w:t xml:space="preserve">Africa, Asia, and Latin America are emerging economies. However, Thailand has consistently positioned itself as a medical tourism hub due to its cost-effective high-quality care. Despite this success, there remains a disparity in specialized non-surgical interventions like physical therapy across different districts.</w:t>
      </w:r>
    </w:p>
    <w:p>
      <w:pPr>
        <w:pStyle w:val="BodyText"/>
      </w:pPr>
      <w:r>
        <w:rPr>
          <w:bCs/>
          <w:b/>
        </w:rPr>
        <w:t xml:space="preserve">The Specific Case of Thailand Bangkok:</w:t>
      </w:r>
    </w:p>
    <w:p>
      <w:pPr>
        <w:pStyle w:val="BodyText"/>
      </w:pPr>
      <w:r>
        <w:t xml:space="preserve">Athens is the capital. No, wait. Thailand Bangkok is the political and economic heart of the nation. With a population exceeding 10 million in the metropolitan area, including both locals and a transient international community, healthcare needs are diverse. The city's lifestyle contributes to specific health issues:</w:t>
      </w:r>
    </w:p>
    <w:p>
      <w:pPr>
        <w:numPr>
          <w:ilvl w:val="0"/>
          <w:numId w:val="1001"/>
        </w:numPr>
        <w:pStyle w:val="Compact"/>
      </w:pPr>
      <w:r>
        <w:rPr>
          <w:bCs/>
          <w:b/>
        </w:rPr>
        <w:t xml:space="preserve">Sedentary Office Work:</w:t>
      </w:r>
      <w:r>
        <w:t xml:space="preserve"> </w:t>
      </w:r>
      <w:r>
        <w:t xml:space="preserve">Bangkok is known for its traffic congestion ("the worst in the world" often cited), leading to prolonged sitting and associated musculoskeletal disorders (MSDs).</w:t>
      </w:r>
    </w:p>
    <w:p>
      <w:pPr>
        <w:numPr>
          <w:ilvl w:val="0"/>
          <w:numId w:val="1001"/>
        </w:numPr>
        <w:pStyle w:val="Compact"/>
      </w:pPr>
      <w:r>
        <w:rPr>
          <w:bCs/>
          <w:b/>
        </w:rPr>
        <w:t xml:space="preserve">Aging Population:</w:t>
      </w:r>
      <w:r>
        <w:t xml:space="preserve"> </w:t>
      </w:r>
      <w:r>
        <w:t xml:space="preserve">Like many developed nations, Thailand has a rapidly aging demographic requiring geriatric physiotherapy.</w:t>
      </w:r>
    </w:p>
    <w:p>
      <w:pPr>
        <w:numPr>
          <w:ilvl w:val="0"/>
          <w:numId w:val="1001"/>
        </w:numPr>
        <w:pStyle w:val="Compact"/>
      </w:pPr>
      <w:r>
        <w:rPr>
          <w:bCs/>
          <w:b/>
        </w:rPr>
        <w:t xml:space="preserve">Sports Culture:</w:t>
      </w:r>
      <w:r>
        <w:t xml:space="preserve"> </w:t>
      </w:r>
      <w:r>
        <w:t xml:space="preserve">Bangkok hosts numerous marathons and fitness events, creating a need for sports-specific Physiotherapist expertise.</w:t>
      </w:r>
    </w:p>
    <w:p>
      <w:pPr>
        <w:pStyle w:val="FirstParagraph"/>
      </w:pPr>
      <w:r>
        <w:t xml:space="preserve">This Project Report emphasizes that ignoring these specific local factors would lead to project failure. Therefore, the proposed services in Thailand Bangkok are tailored to these unique epidemiological needs.</w:t>
      </w:r>
    </w:p>
    <w:bookmarkEnd w:id="22"/>
    <w:bookmarkStart w:id="24" w:name="objectives"/>
    <w:bookmarkStart w:id="23" w:name="project-objectives"/>
    <w:p>
      <w:pPr>
        <w:pStyle w:val="Heading2"/>
      </w:pPr>
      <w:r>
        <w:t xml:space="preserve">3. Project Objectives</w:t>
      </w:r>
    </w:p>
    <w:p>
      <w:pPr>
        <w:pStyle w:val="FirstParagraph"/>
      </w:pPr>
      <w:r>
        <w:t xml:space="preserve">The core goals of this initiative are defined as follows:</w:t>
      </w:r>
    </w:p>
    <w:p>
      <w:pPr>
        <w:numPr>
          <w:ilvl w:val="0"/>
          <w:numId w:val="1002"/>
        </w:numPr>
        <w:pStyle w:val="Compact"/>
      </w:pPr>
      <w:r>
        <w:rPr>
          <w:bCs/>
          <w:b/>
        </w:rPr>
        <w:t xml:space="preserve">Clinical Excellence:</w:t>
      </w:r>
      <w:r>
        <w:t xml:space="preserve">To recruit certified, bilingual Physiotherapist professionals who can communicate effectively with both Thai locals and the significant expatriate population in Thailand Bangkok.</w:t>
      </w:r>
    </w:p>
    <w:p>
      <w:pPr>
        <w:numPr>
          <w:ilvl w:val="0"/>
          <w:numId w:val="1002"/>
        </w:numPr>
        <w:pStyle w:val="Compact"/>
      </w:pPr>
      <w:r>
        <w:rPr>
          <w:bCs/>
          <w:b/>
        </w:rPr>
        <w:t xml:space="preserve">Affordability and Accessibility:</w:t>
      </w:r>
    </w:p>
    <w:p>
      <w:pPr>
        <w:numPr>
          <w:ilvl w:val="0"/>
          <w:numId w:val="1002"/>
        </w:numPr>
        <w:pStyle w:val="Compact"/>
      </w:pPr>
      <w:r>
        <w:t xml:space="preserve">Educational Outreach:</w:t>
      </w:r>
    </w:p>
    <w:bookmarkEnd w:id="23"/>
    <w:bookmarkEnd w:id="24"/>
    <w:bookmarkStart w:id="27" w:name="methodology-and-implementation"/>
    <w:bookmarkStart w:id="26" w:name="methodology-and-implementation-strategy"/>
    <w:p>
      <w:pPr>
        <w:pStyle w:val="Heading2"/>
      </w:pPr>
      <w:r>
        <w:t xml:space="preserve">4. Methodology and Implementation Strategy</w:t>
      </w:r>
    </w:p>
    <w:bookmarkStart w:id="25" w:name="X71825c45cb5b13c101fa65483216a0ad305fed4"/>
    <w:p>
      <w:pPr>
        <w:pStyle w:val="Heading3"/>
      </w:pPr>
      <w:r>
        <w:t xml:space="preserve">4.1 Recruitment of Qualified Physiotherapist Staff</w:t>
      </w:r>
      <w:r>
        <w:t xml:space="preserve"> </w:t>
      </w:r>
      <w:r>
        <w:t xml:space="preserve">The success of this project hinges entirely on the quality of the Physiotherapist staff. We propose a dual-recruitment strategy:</w:t>
      </w:r>
    </w:p>
    <w:p>
      <w:pPr>
        <w:pStyle w:val="FirstParagraph"/>
      </w:pPr>
      <w:r>
        <w:rPr>
          <w:bCs/>
          <w:b/>
        </w:rPr>
        <w:t xml:space="preserve">Local Talent:</w:t>
      </w:r>
      <w:r>
        <w:t xml:space="preserve"> </w:t>
      </w:r>
      <w:r>
        <w:t xml:space="preserve">Partnering with major universities in Thailand Bangkok, such as Mahidol University and Chulalongkorn University, to recruit fresh graduates who possess strong theoretical knowledge but require practical mentorship.</w:t>
      </w:r>
    </w:p>
    <w:p>
      <w:pPr>
        <w:pStyle w:val="BodyText"/>
      </w:pPr>
      <w:r>
        <w:rPr>
          <w:bCs/>
          <w:b/>
        </w:rPr>
        <w:t xml:space="preserve">International Experts:</w:t>
      </w:r>
      <w:r>
        <w:t xml:space="preserve"> </w:t>
      </w:r>
      <w:r>
        <w:t xml:space="preserve">Hiring senior Physiotherapist consultants from Europe or Australia to oversee clinical protocols and provide advanced training. This ensures that the standard of care in Thailand Bangkok meets international expectations, justifying premium pricing where necessary.</w:t>
      </w:r>
    </w:p>
    <w:p>
      <w:pPr>
        <w:pStyle w:val="BodyText"/>
      </w:pPr>
      <w:r>
        <w:t xml:space="preserve">The physical location must be easily accessible via the BTS Skytrain or MRT lines in Thailand Bangkok to reduce travel barriers for patients with mobility issues. The facility will include:</w:t>
      </w:r>
    </w:p>
    <w:p>
      <w:pPr>
        <w:numPr>
          <w:ilvl w:val="0"/>
          <w:numId w:val="1003"/>
        </w:numPr>
        <w:pStyle w:val="Compact"/>
      </w:pPr>
      <w:r>
        <w:t xml:space="preserve">Dedicated therapy rooms for one-on-one Physiotherapist sessions.</w:t>
      </w:r>
    </w:p>
    <w:p>
      <w:pPr>
        <w:numPr>
          <w:ilvl w:val="0"/>
          <w:numId w:val="1003"/>
        </w:numPr>
        <w:pStyle w:val="Compact"/>
      </w:pPr>
      <w:r>
        <w:t xml:space="preserve">A gymnasium area equipped with modern rehabilitation machines.</w:t>
      </w:r>
    </w:p>
    <w:p>
      <w:pPr>
        <w:pStyle w:val="FirstParagraph"/>
      </w:pPr>
      <w:r>
        <w:t xml:space="preserve">Implementing tele-rehabilitation platforms is crucial. This allows Physiotherapist follow-ups to occur remotely, which is particularly beneficial for patients in remote provinces who may need a consultation with a specialist based in Thailand Bangkok.</w:t>
      </w:r>
    </w:p>
    <w:bookmarkEnd w:id="25"/>
    <w:bookmarkEnd w:id="26"/>
    <w:bookmarkEnd w:id="27"/>
    <w:bookmarkStart w:id="31" w:name="market-analysis"/>
    <w:p>
      <w:pPr>
        <w:pStyle w:val="BodyText"/>
      </w:pPr>
      <w:r>
        <w:t xml:space="preserve">The healthcare market in Thailand Bangkok is competitive. Major hospitals often include physiotherapy as a department within larger medical complexes. However, our Project Report identifies a niche: specialized, standalone outpatient clinics that prioritize patient experience and personalized care over hospital throughput.</w:t>
      </w:r>
    </w:p>
    <w:p>
      <w:pPr>
        <w:pStyle w:val="BodyText"/>
      </w:pPr>
      <w:r>
        <w:rPr>
          <w:bCs/>
          <w:b/>
        </w:rPr>
        <w:t xml:space="preserve">Target Demographics:</w:t>
      </w:r>
      <w:r>
        <w:t xml:space="preserve"> </w:t>
      </w:r>
      <w:r>
        <w:t xml:space="preserve">1.</w:t>
      </w:r>
      <w:r>
        <w:t xml:space="preserve"> </w:t>
      </w:r>
      <w:r>
        <w:rPr>
          <w:bCs/>
          <w:b/>
        </w:rPr>
        <w:t xml:space="preserve">Sports Enthusiasts:</w:t>
      </w:r>
      <w:r>
        <w:rPr>
          <w:bCs/>
          <w:b/>
        </w:rPr>
        <w:t xml:space="preserve"> </w:t>
      </w:r>
      <w:r>
        <w:rPr>
          <w:bCs/>
          <w:b/>
        </w:rPr>
        <w:t xml:space="preserve">2.</w:t>
      </w:r>
      <w:r>
        <w:rPr>
          <w:bCs/>
          <w:b/>
          <w:bCs/>
          <w:b/>
        </w:rPr>
        <w:t xml:space="preserve">Corporate Clients:</w:t>
      </w:r>
      <w:r>
        <w:rPr>
          <w:bCs/>
          <w:b/>
          <w:bCs/>
          <w:b/>
        </w:rPr>
        <w:t xml:space="preserve"> </w:t>
      </w:r>
      <w:r>
        <w:rPr>
          <w:bCs/>
          <w:b/>
          <w:bCs/>
          <w:b/>
        </w:rPr>
        <w:t xml:space="preserve">3.</w:t>
      </w:r>
      <w:r>
        <w:rPr>
          <w:bCs/>
          <w:b/>
          <w:bCs/>
          <w:b/>
          <w:bCs/>
          <w:b/>
        </w:rPr>
        <w:t xml:space="preserve">Medical Tourists:</w:t>
      </w:r>
    </w:p>
    <w:bookmarkStart w:id="28" w:name="financial-considerations"/>
    <w:p>
      <w:pPr>
        <w:pStyle w:val="BodyText"/>
      </w:pPr>
      <w:r>
        <w:t xml:space="preserve">The initial capital expenditure (CapEx) for this Project Report involves facility leasing, medical equipment procurement, and licensing fees from the Thai Ministry of Public Health. Operational Expenditure (OpEx) is heavily weighted toward salaries for qualified Physiotherapist staff.</w:t>
      </w:r>
    </w:p>
    <w:p>
      <w:pPr>
        <w:pStyle w:val="BodyText"/>
      </w:pPr>
      <w:r>
        <w:t xml:space="preserve">To ensure financial viability in Thailand Bangkok, we propose a diversified revenue stream:</w:t>
      </w:r>
    </w:p>
    <w:p>
      <w:pPr>
        <w:numPr>
          <w:ilvl w:val="0"/>
          <w:numId w:val="1004"/>
        </w:numPr>
        <w:pStyle w:val="Compact"/>
      </w:pPr>
      <w:r>
        <w:t xml:space="preserve">Direct patient payments for private sessions.</w:t>
      </w:r>
    </w:p>
    <w:p>
      <w:pPr>
        <w:numPr>
          <w:ilvl w:val="0"/>
          <w:numId w:val="1004"/>
        </w:numPr>
        <w:pStyle w:val="Compact"/>
      </w:pPr>
      <w:r>
        <w:t xml:space="preserve">Coverage through international health insurance partners. Many expats and tourists hold insurance that covers physiotherapy in accredited facilities.</w:t>
      </w:r>
    </w:p>
    <w:p>
      <w:pPr>
        <w:numPr>
          <w:ilvl w:val="0"/>
          <w:numId w:val="1004"/>
        </w:numPr>
        <w:pStyle w:val="Compact"/>
      </w:pPr>
      <w:r>
        <w:t xml:space="preserve">Sales of home-care equipment:</w:t>
      </w:r>
    </w:p>
    <w:bookmarkEnd w:id="28"/>
    <w:bookmarkStart w:id="29" w:name="challenges-and-risks"/>
    <w:p>
      <w:pPr>
        <w:pStyle w:val="FirstParagraph"/>
      </w:pPr>
      <w:r>
        <w:rPr>
          <w:bCs/>
          <w:b/>
        </w:rPr>
        <w:t xml:space="preserve">Cultural Nuances:</w:t>
      </w:r>
    </w:p>
    <w:p>
      <w:pPr>
        <w:pStyle w:val="BodyText"/>
      </w:pPr>
      <w:r>
        <w:rPr>
          <w:bCs/>
          <w:b/>
        </w:rPr>
        <w:t xml:space="preserve">Risk Mitigation:</w:t>
      </w:r>
    </w:p>
    <w:p>
      <w:pPr>
        <w:pStyle w:val="BodyText"/>
      </w:pPr>
      <w:r>
        <w:t xml:space="preserve">Regulatory Compliance:</w:t>
      </w:r>
    </w:p>
    <w:bookmarkEnd w:id="29"/>
    <w:bookmarkStart w:id="30" w:name="conclusion"/>
    <w:p>
      <w:pPr>
        <w:pStyle w:val="BodyText"/>
      </w:pPr>
      <w:r>
        <w:t xml:space="preserve">In conclusion, the establishment of a specialized Physiotherapist center in Thailand Bangkok represents a timely and lucrative opportunity. The intersection of an aging local population, a vibrant sports community, and the global appeal of Thailand Bangkok as a medical hub creates fertile ground for this project.</w:t>
      </w:r>
    </w:p>
    <w:p>
      <w:pPr>
        <w:pStyle w:val="BodyText"/>
      </w:pPr>
      <w:r>
        <w:t xml:space="preserve">This Project Report has outlined that success depends not just on clinical skill, but on strategic adaptation to the local environment. By providing compassionate, high-quality care delivered by expert Physiotherapist professionals, we can significantly improve the quality of life for patients in Thailand Bangkok while achieving sustainable financial growth.</w:t>
      </w:r>
    </w:p>
    <w:p>
      <w:pPr>
        <w:pStyle w:val="BodyText"/>
      </w:pPr>
      <w:r>
        <w:t xml:space="preserve">We recommend proceeding immediately with site selection and recruitment phases as outlined in this document.</w:t>
      </w:r>
    </w:p>
    <w:bookmarkEnd w:id="30"/>
    <w:p>
      <w:r>
        <w:pict>
          <v:rect style="width:0;height:1.5pt" o:hralign="center" o:hrstd="t" o:hr="t"/>
        </w:pict>
      </w:r>
    </w:p>
    <w:p>
      <w:pPr>
        <w:pStyle w:val="FirstParagraph"/>
      </w:pPr>
      <w:r>
        <w:t xml:space="preserve">© 2023 Healthcare Operations Directorate. All Rights Reserved.</w:t>
      </w:r>
      <w:r>
        <w:br/>
      </w:r>
      <w:r>
        <w:t xml:space="preserve">Report focused on Physiotherapist Services in Thailand Bangkok.</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Thailand Bangkok</dc:title>
  <dc:creator/>
  <dc:language>en</dc:language>
  <cp:keywords/>
  <dcterms:created xsi:type="dcterms:W3CDTF">2026-07-31T21:55:11Z</dcterms:created>
  <dcterms:modified xsi:type="dcterms:W3CDTF">2026-07-31T21:55:11Z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initial-expansive-scale=1.0</vt:lpwstr>
  </property>
</Properties>
</file>