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Specialized</w:t>
      </w:r>
      <w:r>
        <w:t xml:space="preserve"> </w:t>
      </w:r>
      <w:r>
        <w:t xml:space="preserve">Physiotherapy</w:t>
      </w:r>
      <w:r>
        <w:t xml:space="preserve"> </w:t>
      </w:r>
      <w:r>
        <w:t xml:space="preserve">Services</w:t>
      </w:r>
      <w:r>
        <w:t xml:space="preserve"> </w:t>
      </w:r>
      <w:r>
        <w:t xml:space="preserve">in</w:t>
      </w:r>
      <w:r>
        <w:t xml:space="preserve"> </w:t>
      </w:r>
      <w:r>
        <w:t xml:space="preserve">Turkey,</w:t>
      </w:r>
      <w:r>
        <w:t xml:space="preserve"> </w:t>
      </w:r>
      <w:r>
        <w:t xml:space="preserve">Ankara</w:t>
      </w:r>
    </w:p>
    <w:bookmarkStart w:id="31" w:name="X7dcbedeea8ca40134b18d609bfff7b899cb9a78"/>
    <w:p>
      <w:pPr>
        <w:pStyle w:val="Heading1"/>
      </w:pPr>
      <w:r>
        <w:t xml:space="preserve">Project Report: Strategic Implementation of Advanced Physiotherapy Services in Turkey, Ankara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Investors</w:t>
      </w:r>
      <w:r>
        <w:br/>
      </w:r>
    </w:p>
    <w:p>
      <w:pPr>
        <w:pStyle w:val="BodyText"/>
      </w:pPr>
      <w:r>
        <w:t xml:space="preserve">From:P Project Management Office</w:t>
      </w:r>
    </w:p>
    <w:p>
      <w:pPr>
        <w:pStyle w:val="BodyText"/>
      </w:pPr>
      <w:r>
        <w:t xml:space="preserve">Title</w:t>
      </w:r>
    </w:p>
    <w:bookmarkStart w:id="20" w:name="executive-summary"/>
    <w:p>
      <w:pPr>
        <w:pStyle w:val="Heading2"/>
      </w:pPr>
      <w:r>
        <w:t xml:space="preserve">1. Executive Summary</w:t>
      </w:r>
    </w:p>
    <w:p>
      <w:pPr>
        <w:pStyle w:val="FirstParagraph"/>
      </w:pPr>
      <w:r>
        <w:t xml:space="preserve">This Project Report outlines the strategic initiative to establish a premier physiotherapy and rehabilitation center in the heart of Turkey, specifically within its capital city, Ankara. The project aims to address the growing demand for specialized musculoskeletal and neurological physiotherapy services among both local residents and international medical tourists. By leveraging modern therapeutic technologies, employing highly qualified physiotherapist professionals, and adhering to international standards of care in Turkey Ankara's healthcare sector this project seeks to become a regional leader in rehabilitative medicine.</w:t>
      </w:r>
    </w:p>
    <w:bookmarkEnd w:id="20"/>
    <w:bookmarkStart w:id="21" w:name="project-background-and-context"/>
    <w:p>
      <w:pPr>
        <w:pStyle w:val="Heading2"/>
      </w:pPr>
      <w:r>
        <w:t xml:space="preserve">2. Project Background and Context</w:t>
      </w:r>
    </w:p>
    <w:p>
      <w:pPr>
        <w:pStyle w:val="FirstParagraph"/>
      </w:pPr>
      <w:r>
        <w:t xml:space="preserve">Ankara, as the political and administrative center of Turkey, has experienced significant demographic shifts and urbanization over the past decade. This growth has been accompanied by an increased prevalence of lifestyle-related musculoskeletal disorders, post-surgical rehabilitation needs, and age-related mobility issues. While Istanbul often garners attention for medical tourism Ankara remains a critical hub for healthcare provision in Central Anatolia.</w:t>
      </w:r>
    </w:p>
    <w:p>
      <w:pPr>
        <w:pStyle w:val="BodyText"/>
      </w:pPr>
      <w:r>
        <w:t xml:space="preserve">The concept of a dedicated Physiotherapist-led facility is crucial here. Unlike general clinics where physiotherapy may be an ancillary service, this project proposes a specialized center where every aspect of patient care is driven by expert physiotherapists. This model ensures holistic treatment plans that integrate manual therapy, exercise prescription, and electro-physiological modalities effectively.</w:t>
      </w:r>
    </w:p>
    <w:bookmarkEnd w:id="21"/>
    <w:bookmarkStart w:id="23" w:name="Xdf3535e7ffe7ccd26335ffed3885ac9c111b145"/>
    <w:p>
      <w:pPr>
        <w:pStyle w:val="Heading2"/>
      </w:pPr>
      <w:r>
        <w:t xml:space="preserve">3. Market Analysis: The Need in Turkey Ankara</w:t>
      </w:r>
    </w:p>
    <w:p>
      <w:pPr>
        <w:pStyle w:val="FirstParagraph"/>
      </w:pPr>
      <w:r>
        <w:t xml:space="preserve">The healthcare landscape in Turkey is robust and increasingly competitive. In Ankara specifically, the demand for high-quality physiotherapy services outstrips the supply of specialized centers that offer comprehensive, patient-centered care.</w:t>
      </w:r>
    </w:p>
    <w:bookmarkStart w:id="22" w:name="target-demographics"/>
    <w:p>
      <w:pPr>
        <w:pStyle w:val="Heading3"/>
      </w:pPr>
      <w:r>
        <w:t xml:space="preserve">3.1 Target Demographics</w:t>
      </w:r>
    </w:p>
    <w:p>
      <w:pPr>
        <w:numPr>
          <w:ilvl w:val="0"/>
          <w:numId w:val="1001"/>
        </w:numPr>
        <w:pStyle w:val="Compact"/>
      </w:pPr>
      <w:r>
        <w:rPr>
          <w:bCs/>
          <w:b/>
        </w:rPr>
        <w:t xml:space="preserve">Local Population:</w:t>
      </w:r>
      <w:r>
        <w:t xml:space="preserve">The aging population in Ankara requires long-term management of chronic conditions such as arthritis and back pain. Furthermore, the active urban demographic suffers from sedentary lifestyle injuries common in large metropolitan areas.</w:t>
      </w:r>
    </w:p>
    <w:p>
      <w:pPr>
        <w:numPr>
          <w:ilvl w:val="0"/>
          <w:numId w:val="1001"/>
        </w:numPr>
        <w:pStyle w:val="Compact"/>
      </w:pPr>
      <w:r>
        <w:rPr>
          <w:bCs/>
          <w:b/>
        </w:rPr>
        <w:t xml:space="preserve">Athletes:</w:t>
      </w:r>
      <w:r>
        <w:t xml:space="preserve">Ankara hosts numerous sports academies and national training centers. Professional athletes require specialized physiotherapist interventions for injury prevention, performance enhancement, and rapid recovery.</w:t>
      </w:r>
    </w:p>
    <w:p>
      <w:pPr>
        <w:numPr>
          <w:ilvl w:val="0"/>
          <w:numId w:val="1001"/>
        </w:numPr>
        <w:pStyle w:val="Compact"/>
      </w:pPr>
      <w:r>
        <w:rPr>
          <w:bCs/>
          <w:b/>
        </w:rPr>
        <w:t xml:space="preserve">Medical Tourism:</w:t>
      </w:r>
      <w:r>
        <w:t xml:space="preserve">Turkey is a global destination for orthopedic surgeries. Many patients seek post-operative rehabilitation close to their surgical sites. A state-of-the-art physiotherapy center in Turkey Ankara can capture this market by offering continuity of care for international patients who choose surgery in the capital.</w:t>
      </w:r>
    </w:p>
    <w:bookmarkEnd w:id="22"/>
    <w:bookmarkEnd w:id="23"/>
    <w:bookmarkStart w:id="26" w:name="operational-strategy"/>
    <w:p>
      <w:pPr>
        <w:pStyle w:val="Heading2"/>
      </w:pPr>
      <w:r>
        <w:t xml:space="preserve">4. Operational Strategy</w:t>
      </w:r>
    </w:p>
    <w:p>
      <w:pPr>
        <w:pStyle w:val="FirstParagraph"/>
      </w:pPr>
      <w:r>
        <w:t xml:space="preserve">The success of this project hinges on the quality and expertise of its Physiotherapist staff, as well as the strategic location within Turkey Ankara.</w:t>
      </w:r>
    </w:p>
    <w:bookmarkStart w:id="24" w:name="human-resources"/>
    <w:p>
      <w:pPr>
        <w:pStyle w:val="Heading3"/>
      </w:pPr>
      <w:r>
        <w:t xml:space="preserve">4.1 Human Resources</w:t>
      </w:r>
    </w:p>
    <w:p>
      <w:pPr>
        <w:pStyle w:val="FirstParagraph"/>
      </w:pPr>
      <w:r>
        <w:t xml:space="preserve">The core team will consist of licensed physiotherapists with specialized certifications in areas such as:</w:t>
      </w:r>
    </w:p>
    <w:p>
      <w:pPr>
        <w:pStyle w:val="BodyText"/>
      </w:pPr>
      <w:r>
        <w:t xml:space="preserve">Osteopathy and Manual Therapy</w:t>
      </w:r>
    </w:p>
    <w:p>
      <w:pPr>
        <w:pStyle w:val="BodyText"/>
      </w:pPr>
      <w:r>
        <w:t xml:space="preserve">Sports Physiotherapy</w:t>
      </w:r>
    </w:p>
    <w:p>
      <w:pPr>
        <w:pStyle w:val="BodyText"/>
      </w:pPr>
      <w:r>
        <w:t xml:space="preserve">Pediatric Physiotherapy</w:t>
      </w:r>
    </w:p>
    <w:p>
      <w:pPr>
        <w:pStyle w:val="BodyText"/>
      </w:pPr>
      <w:r>
        <w:t xml:space="preserve">&lt;1i&gt;The hiring process will prioritize candidates who have trained in Europe or North America to ensure the highest standard of practice. Continuous professional development will be mandated, ensuring that the physiotherapist team stays abreast of global best practices.</w:t>
      </w:r>
    </w:p>
    <w:bookmarkEnd w:id="24"/>
    <w:bookmarkStart w:id="25" w:name="infrastructure-and-technology"/>
    <w:p>
      <w:pPr>
        <w:pStyle w:val="Heading3"/>
      </w:pPr>
      <w:r>
        <w:t xml:space="preserve">4.2 Infrastructure and Technology</w:t>
      </w:r>
    </w:p>
    <w:p>
      <w:pPr>
        <w:pStyle w:val="FirstParagraph"/>
      </w:pPr>
      <w:r>
        <w:t xml:space="preserve">The facility will be located in a prestigious district of Ankara, such as Çankaya or Kavaklıdere, ensuring accessibility for both locals and international visitors. The center will be equipped with:</w:t>
      </w:r>
    </w:p>
    <w:p>
      <w:pPr>
        <w:pStyle w:val="BodyText"/>
      </w:pPr>
      <w:r>
        <w:rPr>
          <w:bCs/>
          <w:b/>
        </w:rPr>
        <w:t xml:space="preserve">Pain Management Units:</w:t>
      </w:r>
      <w:r>
        <w:t xml:space="preserve">Including laser therapy, ultrasound, and shockwave therapy.</w:t>
      </w:r>
    </w:p>
    <w:p>
      <w:pPr>
        <w:pStyle w:val="BodyText"/>
      </w:pPr>
      <w:r>
        <w:rPr>
          <w:bCs/>
          <w:b/>
        </w:rPr>
        <w:t xml:space="preserve">Motion Analysis Labs:</w:t>
      </w:r>
      <w:r>
        <w:t xml:space="preserve">To provide biomechanical assessments for athletes.</w:t>
      </w:r>
    </w:p>
    <w:bookmarkEnd w:id="25"/>
    <w:bookmarkEnd w:id="26"/>
    <w:bookmarkStart w:id="27" w:name="financial-projections-and-sustainability"/>
    <w:p>
      <w:pPr>
        <w:pStyle w:val="Heading2"/>
      </w:pPr>
      <w:r>
        <w:t xml:space="preserve">5. Financial Projections and Sustainability</w:t>
      </w:r>
    </w:p>
    <w:p>
      <w:pPr>
        <w:pStyle w:val="FirstParagraph"/>
      </w:pPr>
      <w:r>
        <w:t xml:space="preserve">The financial model is based on a hybrid revenue stream comprising private consultations, package deals for post-surgical rehab, and corporate wellness programs with major employers in Ankara.</w:t>
      </w:r>
    </w:p>
    <w:p>
      <w:pPr>
        <w:pStyle w:val="BodyText"/>
      </w:pPr>
      <w:r>
        <w:t xml:space="preserve">Revenue Stream</w:t>
      </w:r>
    </w:p>
    <w:p>
      <w:pPr>
        <w:pStyle w:val="BodyText"/>
      </w:pPr>
      <w:r>
        <w:t xml:space="preserve">Description</w:t>
      </w:r>
    </w:p>
    <w:p>
      <w:pPr>
        <w:pStyle w:val="BodyText"/>
      </w:pPr>
      <w:r>
        <w:t xml:space="preserve">Patient Consultations</w:t>
      </w:r>
    </w:p>
    <w:p>
      <w:pPr>
        <w:pStyle w:val="BodyText"/>
      </w:pPr>
      <w:r>
        <w:t xml:space="preserve">Billing based on session duration and complexity. High volume expected from local residents.</w:t>
      </w:r>
    </w:p>
    <w:p>
      <w:pPr>
        <w:pStyle w:val="BodyText"/>
      </w:pPr>
      <w:r>
        <w:t xml:space="preserve">Medical Tourism Packages</w:t>
      </w:r>
    </w:p>
    <w:p>
      <w:pPr>
        <w:pStyle w:val="BodyText"/>
      </w:pPr>
      <w:r>
        <w:t xml:space="preserve">High-margin packages for international patients including accommodation coordination and physiotherapist-led rehab tours.</w:t>
      </w:r>
    </w:p>
    <w:bookmarkEnd w:id="27"/>
    <w:bookmarkStart w:id="28" w:name="regulatory-compliance-and-standards"/>
    <w:p>
      <w:pPr>
        <w:pStyle w:val="Heading2"/>
      </w:pPr>
      <w:r>
        <w:t xml:space="preserve">6. Regulatory Compliance and Standards</w:t>
      </w:r>
    </w:p>
    <w:p>
      <w:pPr>
        <w:pStyle w:val="FirstParagraph"/>
      </w:pPr>
      <w:r>
        <w:t xml:space="preserve">In Turkey, healthcare facilities must comply with regulations set by the Ministry of Health. This project ensures strict adherence to these guidelines while also aiming for international accreditation (such as JCI) to bolster credibility in Turkey Ankara's market. The role of the lead physiotherapist is critical in maintaining clinical governance and ensuring that all treatments meet national safety standards.</w:t>
      </w:r>
    </w:p>
    <w:bookmarkEnd w:id="28"/>
    <w:bookmarkStart w:id="29" w:name="risk-management"/>
    <w:p>
      <w:pPr>
        <w:pStyle w:val="Heading2"/>
      </w:pPr>
      <w:r>
        <w:t xml:space="preserve">7. Risk Management</w:t>
      </w:r>
    </w:p>
    <w:p>
      <w:pPr>
        <w:pStyle w:val="FirstParagraph"/>
      </w:pPr>
      <w:r>
        <w:rPr>
          <w:bCs/>
          <w:b/>
        </w:rPr>
        <w:t xml:space="preserve">Economic Volatility:</w:t>
      </w:r>
      <w:r>
        <w:t xml:space="preserve">The fluctuation of the Turkish Lira can impact operational costs if imported equipment is required. Mitigation strategies include sourcing local suppliers where possible and maintaining a foreign currency reserve for equipment maintenance.</w:t>
      </w:r>
    </w:p>
    <w:p>
      <w:pPr>
        <w:pStyle w:val="BodyText"/>
      </w:pPr>
      <w:r>
        <w:rPr>
          <w:bCs/>
          <w:b/>
        </w:rPr>
        <w:t xml:space="preserve">Competition:</w:t>
      </w:r>
      <w:r>
        <w:t xml:space="preserve">Ankara has several existing clinics. However, by focusing on a specialized physiotherapist-led model rather than a general practitioner-led one, this project differentiates itself through expertise and personalized care plans.</w:t>
      </w:r>
    </w:p>
    <w:bookmarkEnd w:id="29"/>
    <w:bookmarkStart w:id="30" w:name="conclusion"/>
    <w:p>
      <w:pPr>
        <w:pStyle w:val="Heading2"/>
      </w:pPr>
      <w:r>
        <w:t xml:space="preserve">8. Conclusion</w:t>
      </w:r>
    </w:p>
    <w:p>
      <w:pPr>
        <w:pStyle w:val="FirstParagraph"/>
      </w:pPr>
      <w:r>
        <w:t xml:space="preserve">The proposal to establish a specialized physiotherapy center in Turkey Ankara represents a timely and viable business opportunity. The convergence of an aging local population, a growing sports sector, and the potential for medical tourism creates a favorable environment for expansion. By focusing on the expertise of qualified physiotherapist professionals and delivering high-standard care within Turkey Ankara's strategic healthcare landscape this project is poised for success.</w:t>
      </w:r>
    </w:p>
    <w:p>
      <w:pPr>
        <w:pStyle w:val="BodyText"/>
      </w:pPr>
      <w:r>
        <w:t xml:space="preserve">This document serves as the foundational Project Report guiding all subsequent phases of development. Immediate next steps include securing funding, finalizing site selection in Ankara, and initiating the recruitment of key physiotherapist personnel.</w:t>
      </w:r>
    </w:p>
    <w:p>
      <w:pPr>
        <w:pStyle w:val="BodyText"/>
      </w:pPr>
      <w:r>
        <w:t xml:space="preserve">Project DirectorDate: October 26, 2023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Specialized Physiotherapy Services in Turkey, Ankara</dc:title>
  <dc:creator/>
  <dc:language>en</dc:language>
  <cp:keywords/>
  <dcterms:created xsi:type="dcterms:W3CDTF">2026-07-29T17:29:42Z</dcterms:created>
  <dcterms:modified xsi:type="dcterms:W3CDTF">2026-07-29T17:29:42Z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