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Physiotherapy</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33" w:name="X1af88af929c7f348d2250845816c0735c99a969"/>
    <w:p>
      <w:pPr>
        <w:pStyle w:val="Heading1"/>
      </w:pPr>
      <w:r>
        <w:t xml:space="preserve">Project Report on the Establishment and Operational Framework of Physiotherapist Services in the United Arab Emirates Dubai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Health, United Arab Emirates Dubai</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The United Arab Emirates Dubai stands as a global hub for healthcare innovation, tourism, and business. As the city continues to expand its infrastructure and attract an international demographic, the demand for specialized medical services has surged proportionally. This report outlines the strategic framework for integrating advanced Physiotherapist units into the existing healthcare network of Dubai. The primary objective is to enhance mobility, rehabilitation outcomes, and overall quality of life for residents and visitors alike, aligning with Vision 2021 and the broader goals of Dubai Health Strategy 2021-2030.</w:t>
      </w:r>
    </w:p>
    <w:bookmarkEnd w:id="20"/>
    <w:bookmarkStart w:id="21" w:name="background"/>
    <w:p>
      <w:pPr>
        <w:pStyle w:val="Heading2"/>
      </w:pPr>
      <w:r>
        <w:t xml:space="preserve">2. Background and Context</w:t>
      </w:r>
    </w:p>
    <w:p>
      <w:pPr>
        <w:pStyle w:val="FirstParagraph"/>
      </w:pPr>
      <w:r>
        <w:t xml:space="preserve">Dubai has witnessed significant demographic shifts in recent years, characterized by an aging population, a high volume of expatriate workers engaged in physically demanding roles, and an increasing number of sports enthusiasts participating in marathons and fitness activities within the Emirate. Consequently, the prevalence of musculoskeletal disorders, post-operative recovery needs, and chronic pain conditions has risen.</w:t>
      </w:r>
    </w:p>
    <w:p>
      <w:pPr>
        <w:pStyle w:val="BodyText"/>
      </w:pPr>
      <w:r>
        <w:t xml:space="preserve">In response to these challenges, the Ministry of Health and Prevention (MOHAP) along with Dubai Health Authority (DHA), have prioritized holistic rehabilitation services. A qualified Physiotherapist is no longer a luxury but a necessity in modern healthcare delivery systems. The United Arab Emirates Dubai has positioned itself as a leader in medical tourism, requiring that its physiotherapy departments meet international standards of excellence to remain competitive.</w:t>
      </w:r>
    </w:p>
    <w:bookmarkEnd w:id="21"/>
    <w:bookmarkStart w:id="22" w:name="objectives"/>
    <w:p>
      <w:pPr>
        <w:pStyle w:val="Heading2"/>
      </w:pPr>
      <w:r>
        <w:t xml:space="preserve">3. Project Objectives</w:t>
      </w:r>
    </w:p>
    <w:p>
      <w:pPr>
        <w:pStyle w:val="FirstParagraph"/>
      </w:pPr>
      <w:r>
        <w:t xml:space="preserve">The core objectives of this initiative are centered on the deployment and regulation of Physiotherapist services across the United Arab Emirates Dubai:</w:t>
      </w:r>
    </w:p>
    <w:p>
      <w:pPr>
        <w:numPr>
          <w:ilvl w:val="0"/>
          <w:numId w:val="1001"/>
        </w:numPr>
        <w:pStyle w:val="Compact"/>
      </w:pPr>
      <w:r>
        <w:rPr>
          <w:bCs/>
          <w:b/>
        </w:rPr>
        <w:t xml:space="preserve">Elevate Standards of Care:</w:t>
      </w:r>
      <w:r>
        <w:t xml:space="preserve"> </w:t>
      </w:r>
      <w:r>
        <w:t xml:space="preserve">Ensure that every Physiotherapist practicing in Dubai is licensed, accredited, and trained in evidence-based practices.</w:t>
      </w:r>
    </w:p>
    <w:p>
      <w:pPr>
        <w:numPr>
          <w:ilvl w:val="0"/>
          <w:numId w:val="1001"/>
        </w:numPr>
        <w:pStyle w:val="Compact"/>
      </w:pPr>
      <w:r>
        <w:rPr>
          <w:bCs/>
          <w:b/>
        </w:rPr>
        <w:t xml:space="preserve">Increase Accessibility:</w:t>
      </w:r>
      <w:r>
        <w:t xml:space="preserve"> </w:t>
      </w:r>
      <w:r>
        <w:t xml:space="preserve">Expand the number of specialized centers to ensure that residents from all districts have equitable access to rehabilitation services.</w:t>
      </w:r>
    </w:p>
    <w:p>
      <w:pPr>
        <w:numPr>
          <w:ilvl w:val="0"/>
          <w:numId w:val="1001"/>
        </w:numPr>
        <w:pStyle w:val="Compact"/>
      </w:pPr>
      <w:r>
        <w:rPr>
          <w:bCs/>
          <w:b/>
        </w:rPr>
        <w:t xml:space="preserve">Promote Preventative Health:</w:t>
      </w:r>
      <w:r>
        <w:t xml:space="preserve"> </w:t>
      </w:r>
      <w:r>
        <w:t xml:space="preserve">Integrate Physiotherapist consultations into primary care pathways to prevent chronic issues related to sedentary lifestyles and occupational hazards.</w:t>
      </w:r>
    </w:p>
    <w:p>
      <w:pPr>
        <w:numPr>
          <w:ilvl w:val="0"/>
          <w:numId w:val="1001"/>
        </w:numPr>
        <w:pStyle w:val="Compact"/>
      </w:pPr>
      <w:r>
        <w:t xml:space="preserve">Tech-Integration:</w:t>
      </w:r>
    </w:p>
    <w:bookmarkEnd w:id="22"/>
    <w:bookmarkStart w:id="23" w:name="market-analysis"/>
    <w:p>
      <w:pPr>
        <w:pStyle w:val="Heading2"/>
      </w:pPr>
      <w:r>
        <w:t xml:space="preserve">4. Market Analysis and Demand in Dubai</w:t>
      </w:r>
    </w:p>
    <w:p>
      <w:pPr>
        <w:pStyle w:val="FirstParagraph"/>
      </w:pPr>
      <w:r>
        <w:t xml:space="preserve">The demand for physiotherapy in Dubai is driven by several key factors. Firstly, the city hosts major sporting events annually, creating a robust market for sports injury rehabilitation. Secondly, the construction and logistics sectors employ a vast workforce prone to occupational injuries, necessitating comprehensive workplace health programs.</w:t>
      </w:r>
    </w:p>
    <w:p>
      <w:pPr>
        <w:pStyle w:val="BodyText"/>
      </w:pPr>
      <w:r>
        <w:t xml:space="preserve">Furthermore, Dubai’s healthcare sector is increasingly insurance-driven. Major insurance providers in the United Arab Emirates are expanding coverage for rehabilitation services, acknowledging the long-term cost benefits of effective physiotherapy compared to surgical interventions or prolonged medication use. This financial backing supports a sustainable business model for Physiotherapist-led clinics.</w:t>
      </w:r>
    </w:p>
    <w:bookmarkEnd w:id="23"/>
    <w:bookmarkStart w:id="26" w:name="regulatory-framework"/>
    <w:p>
      <w:pPr>
        <w:pStyle w:val="Heading2"/>
      </w:pPr>
      <w:r>
        <w:t xml:space="preserve">5. Regulatory Framework and Compliance</w:t>
      </w:r>
    </w:p>
    <w:p>
      <w:pPr>
        <w:pStyle w:val="FirstParagraph"/>
      </w:pPr>
      <w:r>
        <w:t xml:space="preserve">In the United Arab Emirates Dubai, the practice of physiotherapy is strictly regulated by the Dubai Health Authority (DHA). All individuals seeking to work as a Physiotherapist in this jurisdiction must undergo rigorous dataflow verification, licensing exams, and peer review processes.</w:t>
      </w:r>
    </w:p>
    <w:bookmarkStart w:id="24" w:name="licensing-requirements"/>
    <w:p>
      <w:pPr>
        <w:pStyle w:val="Heading3"/>
      </w:pPr>
      <w:r>
        <w:t xml:space="preserve">5.1 Licensing Requirements</w:t>
      </w:r>
    </w:p>
    <w:p>
      <w:pPr>
        <w:pStyle w:val="FirstParagraph"/>
      </w:pPr>
      <w:r>
        <w:t xml:space="preserve">To ensure patient safety and high-quality care, the DHA mandates that all Physiotherapist practitioners hold valid certifications from recognized institutions. The licensing process includes:</w:t>
      </w:r>
    </w:p>
    <w:p>
      <w:pPr>
        <w:numPr>
          <w:ilvl w:val="0"/>
          <w:numId w:val="1002"/>
        </w:numPr>
        <w:pStyle w:val="Compact"/>
      </w:pPr>
      <w:r>
        <w:rPr>
          <w:bCs/>
          <w:b/>
        </w:rPr>
        <w:t xml:space="preserve">Prometric Examination:</w:t>
      </w:r>
      <w:r>
        <w:t xml:space="preserve"> </w:t>
      </w:r>
      <w:r>
        <w:t xml:space="preserve">A standardized test assessing clinical knowledge.</w:t>
      </w:r>
    </w:p>
    <w:p>
      <w:pPr>
        <w:numPr>
          <w:ilvl w:val="0"/>
          <w:numId w:val="1002"/>
        </w:numPr>
        <w:pStyle w:val="Compact"/>
      </w:pPr>
      <w:r>
        <w:rPr>
          <w:bCs/>
          <w:b/>
        </w:rPr>
        <w:t xml:space="preserve">Clinical Assessment:</w:t>
      </w:r>
      <w:r>
        <w:t xml:space="preserve"> </w:t>
      </w:r>
      <w:r>
        <w:t xml:space="preserve">For certain specialized roles, a practical assessment may be required.</w:t>
      </w:r>
    </w:p>
    <w:p>
      <w:pPr>
        <w:numPr>
          <w:ilvl w:val="0"/>
          <w:numId w:val="1002"/>
        </w:numPr>
        <w:pStyle w:val="Compact"/>
      </w:pPr>
      <w:r>
        <w:rPr>
          <w:bCs/>
          <w:b/>
        </w:rPr>
        <w:t xml:space="preserve">Lifelong Learning:</w:t>
      </w:r>
      <w:r>
        <w:t xml:space="preserve"> </w:t>
      </w:r>
      <w:r>
        <w:t xml:space="preserve">Continuous Professional Development (CPD) hours are mandatory for renewal of licenses in the United Arab Emirates Dubai, ensuring that Physiotherapist professionals remain updated with global best practices.</w:t>
      </w:r>
    </w:p>
    <w:bookmarkEnd w:id="24"/>
    <w:bookmarkStart w:id="25" w:name="facility-accreditation"/>
    <w:p>
      <w:pPr>
        <w:pStyle w:val="Heading3"/>
      </w:pPr>
      <w:r>
        <w:t xml:space="preserve">5.2 Facility Accreditation</w:t>
      </w:r>
    </w:p>
    <w:p>
      <w:pPr>
        <w:pStyle w:val="FirstParagraph"/>
      </w:pPr>
      <w:r>
        <w:t xml:space="preserve">Clinics and hospitals offering physiotherapy services must adhere to strict infrastructure guidelines. This includes accessible facilities for patients with disabilities, state-of-the-art equipment maintenance logs, and privacy protocols compliant with UAE data protection laws.</w:t>
      </w:r>
    </w:p>
    <w:bookmarkEnd w:id="25"/>
    <w:bookmarkEnd w:id="26"/>
    <w:bookmarkStart w:id="30" w:name="implementation-strategy"/>
    <w:p>
      <w:pPr>
        <w:pStyle w:val="Heading2"/>
      </w:pPr>
      <w:r>
        <w:t xml:space="preserve">6. Implementation Strategy</w:t>
      </w:r>
    </w:p>
    <w:p>
      <w:pPr>
        <w:pStyle w:val="FirstParagraph"/>
      </w:pPr>
      <w:r>
        <w:t xml:space="preserve">The rollout of enhanced Physiotherapist services will occur in three phases:</w:t>
      </w:r>
    </w:p>
    <w:bookmarkStart w:id="27" w:name="phase-1-capacity-building-months-1-6"/>
    <w:p>
      <w:pPr>
        <w:pStyle w:val="Heading3"/>
      </w:pPr>
      <w:r>
        <w:t xml:space="preserve">Phase 1: Capacity Building (Months 1-6)</w:t>
      </w:r>
    </w:p>
    <w:p>
      <w:pPr>
        <w:pStyle w:val="FirstParagraph"/>
      </w:pPr>
      <w:r>
        <w:t xml:space="preserve">This phase focuses on training existing staff and recruiting highly qualified international talent to fill gaps in specialized areas such as neurology and pediatrics. Partnerships with universities in the United Arab Emirates will be forged to create internship pipelines.</w:t>
      </w:r>
    </w:p>
    <w:bookmarkEnd w:id="27"/>
    <w:bookmarkStart w:id="28" w:name="X2a327e9fd31df0a9529ee59e110d5f7987cbb03"/>
    <w:p>
      <w:pPr>
        <w:pStyle w:val="Heading3"/>
      </w:pPr>
      <w:r>
        <w:t xml:space="preserve">Phase 2: Infrastructure Expansion (Months 7-12)</w:t>
      </w:r>
    </w:p>
    <w:p>
      <w:pPr>
        <w:pStyle w:val="FirstParagraph"/>
      </w:pPr>
      <w:r>
        <w:t xml:space="preserve">New centers will be established in underserved areas of Dubai, focusing on community-based rehabilitation. Telehealth platforms will be launched to allow Physiotherapist consultations for follow-up care, reducing the burden on physical facilities.</w:t>
      </w:r>
    </w:p>
    <w:bookmarkEnd w:id="28"/>
    <w:bookmarkStart w:id="29" w:name="X9f7e34154a59359b0303e49db933490f4d41e50"/>
    <w:p>
      <w:pPr>
        <w:pStyle w:val="Heading3"/>
      </w:pPr>
      <w:r>
        <w:t xml:space="preserve">Phase 3: Integration and Evaluation (Months 13-18)</w:t>
      </w:r>
    </w:p>
    <w:p>
      <w:pPr>
        <w:pStyle w:val="FirstParagraph"/>
      </w:pPr>
      <w:r>
        <w:t xml:space="preserve">Data analytics will be utilized to monitor patient outcomes. Key Performance Indicators (KPIs) will include patient satisfaction scores, reduction in readmission rates for orthopedic surgeries, and return-to-work metrics for occupational injuries.</w:t>
      </w:r>
    </w:p>
    <w:bookmarkEnd w:id="29"/>
    <w:bookmarkEnd w:id="30"/>
    <w:bookmarkStart w:id="31" w:name="challenges"/>
    <w:p>
      <w:pPr>
        <w:pStyle w:val="Heading2"/>
      </w:pPr>
      <w:r>
        <w:t xml:space="preserve">7. Challenges and Mitigation</w:t>
      </w:r>
    </w:p>
    <w:p>
      <w:pPr>
        <w:pStyle w:val="FirstParagraph"/>
      </w:pPr>
      <w:r>
        <w:rPr>
          <w:bCs/>
          <w:b/>
        </w:rPr>
        <w:t xml:space="preserve">Cultural Sensitivity:</w:t>
      </w:r>
      <w:r>
        <w:t xml:space="preserve"> </w:t>
      </w:r>
      <w:r>
        <w:t xml:space="preserve">The United Arab Emirates Dubai is a multicultural society. Physiotherapist staff must be trained in cultural competence to address the diverse needs of patients from various religious and cultural backgrounds.</w:t>
      </w:r>
    </w:p>
    <w:p>
      <w:pPr>
        <w:pStyle w:val="BodyText"/>
      </w:pPr>
      <w:r>
        <w:rPr>
          <w:bCs/>
          <w:b/>
        </w:rPr>
        <w:t xml:space="preserve">Talent Retention:</w:t>
      </w:r>
      <w:r>
        <w:t xml:space="preserve"> </w:t>
      </w:r>
      <w:r>
        <w:t xml:space="preserve">Competition for top-tier healthcare professionals is global. To retain skilled Physiotherapist in Dubai, competitive remuneration packages and clear career progression pathways must be offered.</w:t>
      </w:r>
    </w:p>
    <w:p>
      <w:pPr>
        <w:pStyle w:val="BodyText"/>
      </w:pPr>
      <w:r>
        <w:rPr>
          <w:bCs/>
          <w:b/>
        </w:rPr>
        <w:t xml:space="preserve">Patient Compliance:</w:t>
      </w:r>
      <w:r>
        <w:t xml:space="preserve"> </w:t>
      </w:r>
      <w:r>
        <w:t xml:space="preserve">Ensuring patients adhere to home exercise programs is a common challenge. The use of digital apps and regular check-ins by the Physiotherapist team will help mitigate this issue.</w:t>
      </w:r>
    </w:p>
    <w:bookmarkEnd w:id="31"/>
    <w:bookmarkStart w:id="32" w:name="conclusion"/>
    <w:p>
      <w:pPr>
        <w:pStyle w:val="Heading2"/>
      </w:pPr>
      <w:r>
        <w:t xml:space="preserve">8. Conclusion</w:t>
      </w:r>
    </w:p>
    <w:p>
      <w:pPr>
        <w:pStyle w:val="FirstParagraph"/>
      </w:pPr>
      <w:r>
        <w:t xml:space="preserve">The integration of high-standard Physiotherapist services into the healthcare landscape of the United Arab Emirates Dubai is not only a medical imperative but an economic opportunity. By adhering to strict regulatory standards, leveraging technology, and focusing on patient-centric care, Dubai can further solidify its reputation as a global leader in health tourism.</w:t>
      </w:r>
    </w:p>
    <w:p>
      <w:pPr>
        <w:pStyle w:val="BodyText"/>
      </w:pPr>
      <w:r>
        <w:t xml:space="preserve">This Project Report underscores the necessity of viewing Physiotherapist services as a critical pillar of public health infrastructure. With strategic investment and rigorous oversight, the United Arab Emirates Dubai will witness improved mobility and wellness outcomes for its diverse population, ultimately contributing to a more productive and vibrant society.</w:t>
      </w:r>
    </w:p>
    <w:p>
      <w:r>
        <w:pict>
          <v:rect style="width:0;height:1.5pt" o:hralign="center" o:hrstd="t" o:hr="t"/>
        </w:pict>
      </w:r>
    </w:p>
    <w:p>
      <w:pPr>
        <w:pStyle w:val="FirstParagraph"/>
      </w:pPr>
      <w:r>
        <w:rPr>
          <w:iCs/>
          <w:i/>
        </w:rPr>
        <w:t xml:space="preserve">End of Document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Physiotherapy Services in the United Arab Emirates Dubai</dc:title>
  <dc:creator/>
  <dc:language>en</dc:language>
  <cp:keywords/>
  <dcterms:created xsi:type="dcterms:W3CDTF">2026-07-30T00:27:56Z</dcterms:created>
  <dcterms:modified xsi:type="dcterms:W3CDTF">2026-07-30T00:27:56Z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