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Physiotherapy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project-report"/>
    <w:p>
      <w:pPr>
        <w:pStyle w:val="Heading1"/>
      </w:pPr>
      <w:r>
        <w:t xml:space="preserve">PROJECT REPORT</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rPr>
          <w:bCs/>
          <w:b/>
        </w:rPr>
        <w:t xml:space="preserve">From:</w:t>
      </w:r>
      <w:r>
        <w:t xml:space="preserve">National Clinical Strategy Unit</w:t>
      </w:r>
      <w:r>
        <w:br/>
      </w:r>
      <w:r>
        <w:rPr>
          <w:bCs/>
          <w:b/>
        </w:rPr>
        <w:t xml:space="preserve">Subject: Strategic Implementation of the</w:t>
      </w:r>
      <w:r>
        <w:rPr>
          <w:bCs/>
          <w:b/>
        </w:rPr>
        <w:t xml:space="preserve"> </w:t>
      </w:r>
      <w:r>
        <w:rPr>
          <w:iCs/>
          <w:i/>
          <w:bCs/>
          <w:b/>
        </w:rPr>
        <w:t xml:space="preserve">Physiotherapist</w:t>
      </w:r>
      <w:r>
        <w:rPr>
          <w:bCs/>
          <w:b/>
        </w:rPr>
        <w:t xml:space="preserve"> </w:t>
      </w:r>
      <w:r>
        <w:rPr>
          <w:bCs/>
          <w:b/>
        </w:rPr>
        <w:t xml:space="preserve">Role within the United States San Francisco Healthcare Framework</w:t>
      </w:r>
      <w:r>
        <w:br/>
      </w:r>
      <w:r>
        <w:br/>
      </w:r>
    </w:p>
    <w:bookmarkStart w:id="20" w:name="executive-summary"/>
    <w:p>
      <w:pPr>
        <w:pStyle w:val="Heading2"/>
      </w:pPr>
      <w:r>
        <w:t xml:space="preserve">1. Executive Summary</w:t>
      </w:r>
    </w:p>
    <w:p>
      <w:pPr>
        <w:pStyle w:val="FirstParagraph"/>
      </w:pPr>
      <w:r>
        <w:t xml:space="preserve">The following Project Report outlines a comprehensive strategy for enhancing physical rehabilitation services across the region known as United States San Francisco. As urban centers face escalating demands on their healthcare infrastructure, the integration of advanced</w:t>
      </w:r>
      <w:r>
        <w:t xml:space="preserve"> </w:t>
      </w:r>
      <w:r>
        <w:rPr>
          <w:iCs/>
          <w:i/>
        </w:rPr>
        <w:t xml:space="preserve">Physiotherapist</w:t>
      </w:r>
      <w:r>
        <w:t xml:space="preserve"> </w:t>
      </w:r>
      <w:r>
        <w:t xml:space="preserve">protocols has become a critical necessity. This document details the current landscape, identifies systemic gaps in patient mobility and recovery outcomes, and proposes a structured expansion model specifically tailored to the demographic and economic realities of United States San Francisco.</w:t>
      </w:r>
    </w:p>
    <w:bookmarkEnd w:id="20"/>
    <w:bookmarkStart w:id="21" w:name="background"/>
    <w:p>
      <w:pPr>
        <w:pStyle w:val="Heading2"/>
      </w:pPr>
      <w:r>
        <w:t xml:space="preserve">2. Background: The Context of United States San Francisco</w:t>
      </w:r>
    </w:p>
    <w:p>
      <w:pPr>
        <w:pStyle w:val="FirstParagraph"/>
      </w:pPr>
      <w:r>
        <w:t xml:space="preserve">The geographic area referred to as</w:t>
      </w:r>
      <w:r>
        <w:t xml:space="preserve"> </w:t>
      </w:r>
      <w:r>
        <w:rPr>
          <w:bCs/>
          <w:b/>
        </w:rPr>
        <w:t xml:space="preserve">United States San Francisco</w:t>
      </w:r>
      <w:r>
        <w:t xml:space="preserve">United States, residents demand high-quality healthcare services that are both accessible and efficient. The city's topography, characterized by its steep hills, presents distinct challenges for mobility-impaired individuals. Consequently the traditional model of reactive orthopedic care is no longer sufficient.</w:t>
      </w:r>
    </w:p>
    <w:p>
      <w:pPr>
        <w:pStyle w:val="BodyText"/>
      </w:pPr>
      <w:r>
        <w:t xml:space="preserve">The role of the</w:t>
      </w:r>
      <w:r>
        <w:t xml:space="preserve"> </w:t>
      </w:r>
      <w:r>
        <w:rPr>
          <w:iCs/>
          <w:i/>
        </w:rPr>
        <w:t xml:space="preserve">Physiotherapist</w:t>
      </w:r>
      <w:r>
        <w:t xml:space="preserve"> </w:t>
      </w:r>
      <w:r>
        <w:t xml:space="preserve">has evolved significantly in recent years. No longer restricted solely to post-surgical rehabilitation, modern physical therapy encompasses preventative care, chronic disease management, and wellness optimization. In</w:t>
      </w:r>
      <w:r>
        <w:t xml:space="preserve"> </w:t>
      </w:r>
      <w:r>
        <w:rPr>
          <w:bCs/>
          <w:b/>
        </w:rPr>
        <w:t xml:space="preserve">United States San Francisco</w:t>
      </w:r>
      <w:r>
        <w:t xml:space="preserve">, where the cost of living is exceptionally high and time is a scarce commodity for residents, the convenience and effectiveness of outpatient physiotherapy are paramount.</w:t>
      </w:r>
    </w:p>
    <w:bookmarkEnd w:id="21"/>
    <w:bookmarkStart w:id="22" w:name="problem-statement"/>
    <w:p>
      <w:pPr>
        <w:pStyle w:val="Heading2"/>
      </w:pPr>
      <w:r>
        <w:t xml:space="preserve">3. Problem Statement</w:t>
      </w:r>
    </w:p>
    <w:p>
      <w:pPr>
        <w:pStyle w:val="FirstParagraph"/>
      </w:pPr>
      <w:r>
        <w:t xml:space="preserve">Despite the high prevalence of lifestyle-related injuries in</w:t>
      </w:r>
      <w:r>
        <w:t xml:space="preserve"> </w:t>
      </w:r>
      <w:r>
        <w:rPr>
          <w:bCs/>
          <w:b/>
        </w:rPr>
        <w:t xml:space="preserve">United States San Francisco</w:t>
      </w:r>
      <w:r>
        <w:t xml:space="preserve">, there remains a significant disparity in access to specialized</w:t>
      </w:r>
      <w:r>
        <w:t xml:space="preserve"> </w:t>
      </w:r>
      <w:r>
        <w:rPr>
          <w:iCs/>
          <w:i/>
        </w:rPr>
        <w:t xml:space="preserve">Physiotherapist</w:t>
      </w:r>
      <w:r>
        <w:t xml:space="preserve"> </w:t>
      </w:r>
      <w:r>
        <w:t xml:space="preserve">services. The current healthcare model suffers from three primary issues:</w:t>
      </w:r>
    </w:p>
    <w:p>
      <w:pPr>
        <w:numPr>
          <w:ilvl w:val="0"/>
          <w:numId w:val="1001"/>
        </w:numPr>
        <w:pStyle w:val="Compact"/>
      </w:pPr>
      <w:r>
        <w:rPr>
          <w:bCs/>
          <w:b/>
        </w:rPr>
        <w:t xml:space="preserve">Digital Health Integration Lag:</w:t>
      </w:r>
      <w:r>
        <w:t xml:space="preserve"> </w:t>
      </w:r>
      <w:r>
        <w:t xml:space="preserve">While the tech industry is robust in this part of the United States, local clinics often lack integrated digital scheduling and remote monitoring tools.</w:t>
      </w:r>
    </w:p>
    <w:p>
      <w:pPr>
        <w:numPr>
          <w:ilvl w:val="0"/>
          <w:numId w:val="1001"/>
        </w:numPr>
        <w:pStyle w:val="Compact"/>
      </w:pPr>
      <w:r>
        <w:rPr>
          <w:bCs/>
          <w:b/>
        </w:rPr>
        <w:t xml:space="preserve">Socioeconomic Barriers:</w:t>
      </w:r>
      <w:r>
        <w:t xml:space="preserve">The high cost of healthcare in San Francisco excludes many working-class residents from consistent physiotherapy treatment, leading to chronic conditions worsening over time.</w:t>
      </w:r>
    </w:p>
    <w:p>
      <w:pPr>
        <w:numPr>
          <w:ilvl w:val="0"/>
          <w:numId w:val="1001"/>
        </w:numPr>
        <w:pStyle w:val="Compact"/>
      </w:pPr>
      <w:r>
        <w:rPr>
          <w:bCs/>
          <w:b/>
        </w:rPr>
        <w:t xml:space="preserve">Pediatric and Geriatric Gaps:</w:t>
      </w:r>
      <w:r>
        <w:t xml:space="preserve"> </w:t>
      </w:r>
      <w:r>
        <w:t xml:space="preserve">There is an insufficient number of specialized</w:t>
      </w:r>
      <w:r>
        <w:t xml:space="preserve"> </w:t>
      </w:r>
      <w:r>
        <w:rPr>
          <w:iCs/>
          <w:i/>
        </w:rPr>
        <w:t xml:space="preserve">Physiotherapist</w:t>
      </w:r>
      <w:r>
        <w:t xml:space="preserve">s trained specifically for geriatric fall prevention and pediatric developmental delays within the city limits.</w:t>
      </w:r>
    </w:p>
    <w:bookmarkEnd w:id="22"/>
    <w:bookmarkStart w:id="23" w:name="project-objectives"/>
    <w:p>
      <w:pPr>
        <w:pStyle w:val="Heading2"/>
      </w:pPr>
      <w:r>
        <w:t xml:space="preserve">4. Project Objectives</w:t>
      </w:r>
    </w:p>
    <w:p>
      <w:pPr>
        <w:pStyle w:val="FirstParagraph"/>
      </w:pPr>
      <w:r>
        <w:t xml:space="preserve">This Project Report aims to establish a standardized framework for expanding physiotherapy services in</w:t>
      </w:r>
      <w:r>
        <w:t xml:space="preserve"> </w:t>
      </w:r>
      <w:r>
        <w:rPr>
          <w:bCs/>
          <w:b/>
        </w:rPr>
        <w:t xml:space="preserve">United States San Francisco</w:t>
      </w:r>
      <w:r>
        <w:t xml:space="preserve">. The primary objectives include:</w:t>
      </w:r>
    </w:p>
    <w:p>
      <w:pPr>
        <w:numPr>
          <w:ilvl w:val="0"/>
          <w:numId w:val="1002"/>
        </w:numPr>
        <w:pStyle w:val="Compact"/>
      </w:pPr>
      <w:r>
        <w:t xml:space="preserve">To increase the number of licensed, specialized</w:t>
      </w:r>
      <w:r>
        <w:t xml:space="preserve"> </w:t>
      </w:r>
      <w:r>
        <w:rPr>
          <w:iCs/>
          <w:i/>
        </w:rPr>
        <w:t xml:space="preserve">Physiotherapist</w:t>
      </w:r>
      <w:r>
        <w:t xml:space="preserve"> </w:t>
      </w:r>
      <w:r>
        <w:t xml:space="preserve">positions by 25% over the next three years.</w:t>
      </w:r>
    </w:p>
    <w:p>
      <w:pPr>
        <w:numPr>
          <w:ilvl w:val="0"/>
          <w:numId w:val="1002"/>
        </w:numPr>
        <w:pStyle w:val="Compact"/>
      </w:pPr>
      <w:r>
        <w:t xml:space="preserve">To implement a unified digital health platform for patients in United States San Francisco to track their rehabilitation progress.</w:t>
      </w:r>
    </w:p>
    <w:p>
      <w:pPr>
        <w:numPr>
          <w:ilvl w:val="0"/>
          <w:numId w:val="1002"/>
        </w:numPr>
        <w:pStyle w:val="Compact"/>
      </w:pPr>
      <w:r>
        <w:t xml:space="preserve">To reduce patient wait times for initial consultations from an average of four weeks to two weeks.</w:t>
      </w:r>
    </w:p>
    <w:bookmarkEnd w:id="23"/>
    <w:bookmarkStart w:id="27" w:name="methodology"/>
    <w:p>
      <w:pPr>
        <w:pStyle w:val="Heading2"/>
      </w:pPr>
      <w:r>
        <w:t xml:space="preserve">5. Methodology and Implementation Strategy</w:t>
      </w:r>
    </w:p>
    <w:p>
      <w:pPr>
        <w:pStyle w:val="FirstParagraph"/>
      </w:pPr>
      <w:r>
        <w:t xml:space="preserve">The execution of this project requires a multi-faceted approach focusing on workforce development, technological adoption, and community outreach.</w:t>
      </w:r>
    </w:p>
    <w:bookmarkStart w:id="24" w:name="workforce-expansion"/>
    <w:p>
      <w:pPr>
        <w:pStyle w:val="Heading3"/>
      </w:pPr>
      <w:r>
        <w:t xml:space="preserve">5.1 Workforce Expansion</w:t>
      </w:r>
    </w:p>
    <w:p>
      <w:pPr>
        <w:pStyle w:val="FirstParagraph"/>
      </w:pPr>
      <w:r>
        <w:t xml:space="preserve">We must first address the supply side. By partnering with local universities in the United States that offer Doctor of Physical Therapy (DPT) degrees, we can create residency programs specifically placed in</w:t>
      </w:r>
      <w:r>
        <w:t xml:space="preserve"> </w:t>
      </w:r>
      <w:r>
        <w:rPr>
          <w:bCs/>
          <w:b/>
        </w:rPr>
        <w:t xml:space="preserve">United States San Francisco</w:t>
      </w:r>
      <w:r>
        <w:t xml:space="preserve">. These residents will be mentored by senior</w:t>
      </w:r>
      <w:r>
        <w:t xml:space="preserve"> </w:t>
      </w:r>
      <w:r>
        <w:rPr>
          <w:iCs/>
          <w:i/>
        </w:rPr>
        <w:t xml:space="preserve">Physiotherapist</w:t>
      </w:r>
      <w:r>
        <w:t xml:space="preserve"> </w:t>
      </w:r>
      <w:r>
        <w:t xml:space="preserve">professionals, ensuring that they are not only clinically competent but also culturally aware of the local community's needs.</w:t>
      </w:r>
    </w:p>
    <w:bookmarkEnd w:id="24"/>
    <w:bookmarkStart w:id="25" w:name="technological-integration"/>
    <w:p>
      <w:pPr>
        <w:pStyle w:val="Heading3"/>
      </w:pPr>
      <w:r>
        <w:t xml:space="preserve">5.2 Technological Integration</w:t>
      </w:r>
    </w:p>
    <w:p>
      <w:pPr>
        <w:pStyle w:val="FirstParagraph"/>
      </w:pPr>
      <w:r>
        <w:t xml:space="preserve">In a city known for its technological prowess in the United States, it is imperative that physiotherapy services utilize telehealth capabilities. Remote monitoring allows a</w:t>
      </w:r>
      <w:r>
        <w:t xml:space="preserve"> </w:t>
      </w:r>
      <w:r>
        <w:rPr>
          <w:iCs/>
          <w:i/>
        </w:rPr>
        <w:t xml:space="preserve">Physiotherapist</w:t>
      </w:r>
      <w:r>
        <w:t xml:space="preserve"> </w:t>
      </w:r>
      <w:r>
        <w:t xml:space="preserve">to guide patients through exercises via video conferencing, reducing the need for physical visits while maintaining clinical oversight. This hybrid model is particularly effective in</w:t>
      </w:r>
      <w:r>
        <w:t xml:space="preserve"> </w:t>
      </w:r>
      <w:r>
        <w:rPr>
          <w:bCs/>
          <w:b/>
        </w:rPr>
        <w:t xml:space="preserve">United States San Francisco</w:t>
      </w:r>
      <w:r>
        <w:t xml:space="preserve">, where traffic congestion can hinder patient attendance.</w:t>
      </w:r>
    </w:p>
    <w:bookmarkEnd w:id="25"/>
    <w:bookmarkStart w:id="26" w:name="community-partnerships"/>
    <w:p>
      <w:pPr>
        <w:pStyle w:val="Heading3"/>
      </w:pPr>
      <w:r>
        <w:t xml:space="preserve">5.3 Community Partnerships</w:t>
      </w:r>
    </w:p>
    <w:p>
      <w:pPr>
        <w:pStyle w:val="FirstParagraph"/>
      </w:pPr>
      <w:r>
        <w:t xml:space="preserve">We will establish partnerships with local gyms, senior centers, and corporate offices across</w:t>
      </w:r>
      <w:r>
        <w:t xml:space="preserve"> </w:t>
      </w:r>
      <w:r>
        <w:rPr>
          <w:bCs/>
          <w:b/>
        </w:rPr>
        <w:t xml:space="preserve">United States San Francisco</w:t>
      </w:r>
      <w:r>
        <w:t xml:space="preserve">. These entities will serve as satellite locations where a visiting</w:t>
      </w:r>
      <w:r>
        <w:t xml:space="preserve"> </w:t>
      </w:r>
      <w:r>
        <w:rPr>
          <w:iCs/>
          <w:i/>
        </w:rPr>
        <w:t xml:space="preserve">Physiotherapist</w:t>
      </w:r>
      <w:r>
        <w:t xml:space="preserve"> </w:t>
      </w:r>
      <w:r>
        <w:t xml:space="preserve">can conduct screenings and workshops. This proactive approach shifts the focus from curing injury to preventing it.</w:t>
      </w:r>
    </w:p>
    <w:bookmarkEnd w:id="26"/>
    <w:bookmarkEnd w:id="27"/>
    <w:bookmarkStart w:id="28" w:name="financial-analysis"/>
    <w:p>
      <w:pPr>
        <w:pStyle w:val="Heading2"/>
      </w:pPr>
      <w:r>
        <w:t xml:space="preserve">6. Financial Analysis and Budget Allocation</w:t>
      </w:r>
    </w:p>
    <w:p>
      <w:pPr>
        <w:pStyle w:val="FirstParagraph"/>
      </w:pPr>
      <w:r>
        <w:t xml:space="preserve">The financial implications of expanding the role of the</w:t>
      </w:r>
      <w:r>
        <w:t xml:space="preserve"> </w:t>
      </w:r>
      <w:r>
        <w:rPr>
          <w:iCs/>
          <w:i/>
        </w:rPr>
        <w:t xml:space="preserve">Physiotherapist</w:t>
      </w:r>
      <w:r>
        <w:t xml:space="preserve"> </w:t>
      </w:r>
      <w:r>
        <w:t xml:space="preserve">in</w:t>
      </w:r>
      <w:r>
        <w:t xml:space="preserve"> </w:t>
      </w:r>
      <w:r>
        <w:rPr>
          <w:bCs/>
          <w:b/>
        </w:rPr>
        <w:t xml:space="preserve">United States San Francisco</w:t>
      </w:r>
      <w:r>
        <w:t xml:space="preserve"> </w:t>
      </w:r>
      <w:r>
        <w:t xml:space="preserve">are substantial but justified by long-term healthcare savings.</w:t>
      </w:r>
    </w:p>
    <w:p>
      <w:pPr>
        <w:pStyle w:val="BodyText"/>
      </w:pPr>
      <w:r>
        <w:rPr>
          <w:bCs/>
          <w:b/>
        </w:rPr>
        <w:t xml:space="preserve">Budget Category</w:t>
      </w:r>
    </w:p>
    <w:p>
      <w:pPr>
        <w:pStyle w:val="BodyText"/>
      </w:pPr>
      <w:r>
        <w:rPr>
          <w:bCs/>
          <w:b/>
        </w:rPr>
        <w:t xml:space="preserve">Description</w:t>
      </w:r>
    </w:p>
    <w:p>
      <w:pPr>
        <w:pStyle w:val="BodyText"/>
      </w:pPr>
      <w:r>
        <w:rPr>
          <w:bCs/>
          <w:b/>
        </w:rPr>
        <w:t xml:space="preserve">Funding Source (USD)</w:t>
      </w:r>
    </w:p>
    <w:p>
      <w:pPr>
        <w:pStyle w:val="BodyText"/>
      </w:pPr>
      <w:r>
        <w:t xml:space="preserve">Workforce Recruitment</w:t>
      </w:r>
      <w:r>
        <w:br/>
      </w:r>
    </w:p>
    <w:p>
      <w:pPr>
        <w:pStyle w:val="BodyText"/>
      </w:pPr>
      <w:r>
        <w:t xml:space="preserve">Hiring and training new staff in the United States</w:t>
      </w:r>
      <w:r>
        <w:br/>
      </w:r>
      <w:r>
        <w:t xml:space="preserve">&lt; td&gt;$2,500,00</w:t>
      </w:r>
      <w:r>
        <w:t xml:space="preserve"> </w:t>
      </w:r>
      <w:r>
        <w:t xml:space="preserve">&lt; tr &gt; &lt; th &gt;&lt; b &gt;Technology Setup&lt; td&gt;Digital platform development for clients in US San Francisco</w:t>
      </w:r>
      <w:r>
        <w:br/>
      </w:r>
    </w:p>
    <w:p>
      <w:pPr>
        <w:pStyle w:val="BodyText"/>
      </w:pPr>
      <w:r>
        <w:t xml:space="preserve">$75, 75 $1253</w:t>
      </w:r>
    </w:p>
    <w:p>
      <w:pPr>
        <w:pStyle w:val="BodyText"/>
      </w:pPr>
      <w:r>
        <w:t xml:space="preserve">Data indicates that every dollar spent on physical therapy saves approximately six dollars in acute care costs. By empowering the</w:t>
      </w:r>
      <w:r>
        <w:t xml:space="preserve"> </w:t>
      </w:r>
      <w:r>
        <w:rPr>
          <w:iCs/>
          <w:i/>
        </w:rPr>
        <w:t xml:space="preserve">Physiotherapist</w:t>
      </w:r>
      <w:r>
        <w:t xml:space="preserve"> </w:t>
      </w:r>
      <w:r>
        <w:t xml:space="preserve">to act as a primary point of contact for musculoskeletal issues, the burden on emergency rooms in United States San Francisco will be significantly alleviated.</w:t>
      </w:r>
    </w:p>
    <w:bookmarkEnd w:id="28"/>
    <w:bookmarkStart w:id="29" w:name="risk-management"/>
    <w:p>
      <w:pPr>
        <w:pStyle w:val="Heading2"/>
      </w:pPr>
      <w:r>
        <w:t xml:space="preserve">7. Risk Assessment</w:t>
      </w:r>
    </w:p>
    <w:p>
      <w:pPr>
        <w:pStyle w:val="FirstParagraph"/>
      </w:pPr>
      <w:r>
        <w:rPr>
          <w:bCs/>
          <w:b/>
        </w:rPr>
        <w:t xml:space="preserve">Regulatory Compliance:</w:t>
      </w:r>
      <w:r>
        <w:t xml:space="preserve">The healthcare regulations within the United States are complex and vary by state. Ensuring that all</w:t>
      </w:r>
      <w:r>
        <w:t xml:space="preserve"> </w:t>
      </w:r>
      <w:r>
        <w:rPr>
          <w:iCs/>
          <w:i/>
        </w:rPr>
        <w:t xml:space="preserve">Physiotherapist</w:t>
      </w:r>
      <w:r>
        <w:t xml:space="preserve">s practicing in</w:t>
      </w:r>
      <w:r>
        <w:t xml:space="preserve"> </w:t>
      </w:r>
      <w:r>
        <w:rPr>
          <w:bCs/>
          <w:b/>
        </w:rPr>
        <w:t xml:space="preserve">United States San Francisco</w:t>
      </w:r>
      <w:r>
        <w:t xml:space="preserve"> </w:t>
      </w:r>
      <w:r>
        <w:t xml:space="preserve">adhere to strict Californian medical boards is a priority.</w:t>
      </w:r>
    </w:p>
    <w:p>
      <w:pPr>
        <w:pStyle w:val="BodyText"/>
      </w:pPr>
      <w:r>
        <w:rPr>
          <w:bCs/>
          <w:b/>
        </w:rPr>
        <w:t xml:space="preserve">Patient Privacy:</w:t>
      </w:r>
      <w:r>
        <w:t xml:space="preserve">The use of digital platforms introduces data security risks. Robust encryption and HIPAA compliance are mandatory for any technology supporting our</w:t>
      </w:r>
      <w:r>
        <w:t xml:space="preserve"> </w:t>
      </w:r>
      <w:r>
        <w:rPr>
          <w:iCs/>
          <w:i/>
        </w:rPr>
        <w:t xml:space="preserve">Physiotherapist</w:t>
      </w:r>
      <w:r>
        <w:t xml:space="preserve">s in the United States.</w:t>
      </w:r>
    </w:p>
    <w:bookmarkEnd w:id="29"/>
    <w:bookmarkStart w:id="30" w:name="conclusion"/>
    <w:p>
      <w:pPr>
        <w:pStyle w:val="Heading2"/>
      </w:pPr>
      <w:r>
        <w:t xml:space="preserve">8. Conclusion</w:t>
      </w:r>
    </w:p>
    <w:p>
      <w:pPr>
        <w:pStyle w:val="FirstParagraph"/>
      </w:pPr>
      <w:r>
        <w:t xml:space="preserve">The implementation of the strategies outlined in this Project Report represents a vital step forward for public health infrastructure. By focusing on the critical role of the</w:t>
      </w:r>
      <w:r>
        <w:t xml:space="preserve"> </w:t>
      </w:r>
      <w:r>
        <w:rPr>
          <w:iCs/>
          <w:i/>
        </w:rPr>
        <w:t xml:space="preserve">Physiotherapist</w:t>
      </w:r>
      <w:r>
        <w:t xml:space="preserve">, we are not merely addressing physical ailments but enhancing the overall quality of life for residents in</w:t>
      </w:r>
      <w:r>
        <w:t xml:space="preserve"> </w:t>
      </w:r>
      <w:r>
        <w:rPr>
          <w:bCs/>
          <w:b/>
        </w:rPr>
        <w:t xml:space="preserve">United States San Francisco</w:t>
      </w:r>
      <w:r>
        <w:t xml:space="preserve">. The investment in this sector will yield a healthier, more productive workforce and reduce long-term healthcare expenditures across the United States.</w:t>
      </w:r>
    </w:p>
    <w:p>
      <w:pPr>
        <w:pStyle w:val="BodyText"/>
      </w:pPr>
      <w:r>
        <w:t xml:space="preserve">We recommend immediate approval of Phase One funding to commence recruitment and technology development. The demand is clear, the methodology is sound, and the impact on</w:t>
      </w:r>
      <w:r>
        <w:t xml:space="preserve"> </w:t>
      </w:r>
      <w:r>
        <w:rPr>
          <w:bCs/>
          <w:b/>
        </w:rPr>
        <w:t xml:space="preserve">United States San Francisco</w:t>
      </w:r>
      <w:r>
        <w:t xml:space="preserve"> </w:t>
      </w:r>
      <w:r>
        <w:t xml:space="preserve">will be profound.</w:t>
      </w:r>
    </w:p>
    <w:p>
      <w:pPr>
        <w:pStyle w:val="BodyText"/>
      </w:pPr>
      <w:r>
        <w:br/>
      </w:r>
      <w:r>
        <w:rPr>
          <w:bCs/>
          <w:b/>
        </w:rPr>
        <w:t xml:space="preserve">Signed,</w:t>
      </w:r>
      <w:r>
        <w:br/>
      </w:r>
      <w:r>
        <w:br/>
      </w:r>
      <w:r>
        <w:t xml:space="preserve">Dr. Eleanor Vance</w:t>
      </w:r>
      <w:r>
        <w:br/>
      </w:r>
      <w:r>
        <w:t xml:space="preserve">Director of Clinical Operations</w:t>
      </w:r>
      <w:r>
        <w:br/>
      </w:r>
      <w:r>
        <w:t xml:space="preserve">Healthcare Strategy Group – United States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Physiotherapy Services in United States San Francisco</dc:title>
  <dc:creator/>
  <dc:language>en</dc:language>
  <cp:keywords/>
  <dcterms:created xsi:type="dcterms:W3CDTF">2026-07-29T21:29:45Z</dcterms:created>
  <dcterms:modified xsi:type="dcterms:W3CDTF">2026-07-29T21:29:45Z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