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8" w:name="X32aec67f47436abb313a98accc95753e0b670a7"/>
    <w:p>
      <w:pPr>
        <w:pStyle w:val="Heading1"/>
      </w:pPr>
      <w:r>
        <w:t xml:space="preserve">Project Report: Expansion of Professional Physiotherapist Services in Uzbekistan Tashkent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Healthcare and Strategic Partners</w:t>
      </w:r>
      <w:r>
        <w:br/>
      </w:r>
      <w:r>
        <w:rPr>
          <w:bCs/>
          <w:b/>
        </w:rPr>
        <w:t xml:space="preserve">From:</w:t>
      </w:r>
      <w:r>
        <w:t xml:space="preserve"> </w:t>
      </w:r>
      <w:r>
        <w:t xml:space="preserve">Project Development Team</w:t>
      </w:r>
      <w:r>
        <w:br/>
      </w:r>
      <w:r>
        <w:rPr>
          <w:bCs/>
          <w:b/>
        </w:rPr>
        <w:t xml:space="preserve">Subject:</w:t>
      </w:r>
      <w:r>
        <w:rPr>
          <w:iCs/>
          <w:i/>
        </w:rPr>
        <w:t xml:space="preserve">A comprehensive assessment and strategic implementation plan for integrating modern Physiotherapist protocols within the healthcare infrastructure of Uzbekistan Tashkent.</w:t>
      </w:r>
    </w:p>
    <w:bookmarkStart w:id="20" w:name="executive-summary"/>
    <w:p>
      <w:pPr>
        <w:pStyle w:val="Heading2"/>
      </w:pPr>
      <w:r>
        <w:t xml:space="preserve">1. Executive Summary</w:t>
      </w:r>
    </w:p>
    <w:p>
      <w:pPr>
        <w:pStyle w:val="FirstParagraph"/>
      </w:pPr>
      <w:r>
        <w:t xml:space="preserve">This project report outlines the critical need, strategic framework, and expected outcomes regarding the integration of advanced</w:t>
      </w:r>
      <w:r>
        <w:t xml:space="preserve"> </w:t>
      </w:r>
      <w:r>
        <w:rPr>
          <w:bCs/>
          <w:b/>
        </w:rPr>
        <w:t xml:space="preserve">Physiotherapist</w:t>
      </w:r>
      <w:r>
        <w:t xml:space="preserve"> </w:t>
      </w:r>
      <w:r>
        <w:t xml:space="preserve">services within the rapidly developing healthcare sector of</w:t>
      </w:r>
      <w:r>
        <w:t xml:space="preserve"> </w:t>
      </w:r>
      <w:r>
        <w:rPr>
          <w:bCs/>
          <w:b/>
        </w:rPr>
        <w:t xml:space="preserve">Zabekistan Tashkent</w:t>
      </w:r>
      <w:r>
        <w:t xml:space="preserve">. As</w:t>
      </w:r>
      <w:r>
        <w:t xml:space="preserve"> </w:t>
      </w:r>
      <w:r>
        <w:rPr>
          <w:bCs/>
          <w:b/>
        </w:rPr>
        <w:t xml:space="preserve">Tashkent</w:t>
      </w:r>
      <w:r>
        <w:t xml:space="preserve">, the capital city, continues to undergo significant urbanization and economic growth, there is a corresponding surge in lifestyle-related chronic conditions, sports injuries, and an aging population requiring rehabilitative care. This document serves as a foundational guide for stakeholders aiming to enhance public health outcomes by establishing standardized,</w:t>
      </w:r>
      <w:r>
        <w:rPr>
          <w:iCs/>
          <w:i/>
        </w:rPr>
        <w:t xml:space="preserve">evidence-based physiotherapy</w:t>
      </w:r>
      <w:r>
        <w:t xml:space="preserve"> </w:t>
      </w:r>
      <w:r>
        <w:t xml:space="preserve">centers across the region. The primary objective is to bridge the gap between traditional medical interventions and modern rehabilitation techniques, ensuring that residents of</w:t>
      </w:r>
      <w:r>
        <w:t xml:space="preserve"> </w:t>
      </w:r>
      <w:r>
        <w:rPr>
          <w:bCs/>
          <w:b/>
        </w:rPr>
        <w:t xml:space="preserve">Zabekistan Tashkent</w:t>
      </w:r>
      <w:r>
        <w:t xml:space="preserve"> </w:t>
      </w:r>
      <w:r>
        <w:t xml:space="preserve">have access to high-quality, non-invasive therapeutic care.</w:t>
      </w:r>
    </w:p>
    <w:bookmarkEnd w:id="20"/>
    <w:bookmarkStart w:id="21" w:name="background-and-context"/>
    <w:p>
      <w:pPr>
        <w:pStyle w:val="Heading2"/>
      </w:pPr>
      <w:r>
        <w:t xml:space="preserve">2. Background and Context</w:t>
      </w:r>
    </w:p>
    <w:p>
      <w:pPr>
        <w:pStyle w:val="FirstParagraph"/>
      </w:pPr>
      <w:r>
        <w:rPr>
          <w:bCs/>
          <w:b/>
        </w:rPr>
        <w:t xml:space="preserve">Tashkent</w:t>
      </w:r>
      <w:r>
        <w:t xml:space="preserve">, as one of the most populous cities in Central Asia, faces unique healthcare challenges. Historically, the medical infrastructure in</w:t>
      </w:r>
      <w:r>
        <w:t xml:space="preserve"> </w:t>
      </w:r>
      <w:r>
        <w:rPr>
          <w:bCs/>
          <w:b/>
        </w:rPr>
        <w:t xml:space="preserve">Zabekistan Tashkent</w:t>
      </w:r>
      <w:r>
        <w:t xml:space="preserve"> </w:t>
      </w:r>
      <w:r>
        <w:t xml:space="preserve">has prioritized acute care and surgical interventions over long-term rehabilitation and preventive medicine. However, recent demographic shifts indicate a rising prevalence of musculoskeletal disorders, post-stroke recovery needs among the elderly, and sports-related injuries due to increased public interest in athletics.</w:t>
      </w:r>
      <w:r>
        <w:t xml:space="preserve"> </w:t>
      </w:r>
      <w:r>
        <w:t xml:space="preserve">The role of a</w:t>
      </w:r>
      <w:r>
        <w:t xml:space="preserve"> </w:t>
      </w:r>
      <w:r>
        <w:rPr>
          <w:bCs/>
          <w:b/>
        </w:rPr>
        <w:t xml:space="preserve">Physiotherapist</w:t>
      </w:r>
      <w:r>
        <w:t xml:space="preserve"> </w:t>
      </w:r>
      <w:r>
        <w:t xml:space="preserve">has evolved significantly on a global scale. Modern</w:t>
      </w:r>
      <w:r>
        <w:t xml:space="preserve"> </w:t>
      </w:r>
      <w:r>
        <w:rPr>
          <w:bCs/>
          <w:b/>
        </w:rPr>
        <w:t xml:space="preserve">Physiotherapists</w:t>
      </w:r>
      <w:r>
        <w:t xml:space="preserve"> </w:t>
      </w:r>
      <w:r>
        <w:t xml:space="preserve">are not merely adjuncts to medical treatment but are primary healthcare providers who specialize in movement science, pain management, and functional restoration. In the context of</w:t>
      </w:r>
      <w:r>
        <w:t xml:space="preserve"> </w:t>
      </w:r>
      <w:r>
        <w:rPr>
          <w:bCs/>
          <w:b/>
        </w:rPr>
        <w:t xml:space="preserve">Tashkent</w:t>
      </w:r>
      <w:r>
        <w:t xml:space="preserve">, there is currently a shortage of certified professionals who adhere to international standards of practice. This report aims to address this deficit by proposing a structured rollout of physiotherapy clinics and training programs tailored to the specific needs of the local population in</w:t>
      </w:r>
      <w:r>
        <w:t xml:space="preserve"> </w:t>
      </w:r>
      <w:r>
        <w:rPr>
          <w:bCs/>
          <w:b/>
        </w:rPr>
        <w:t xml:space="preserve">Zabekistan Tashkent</w:t>
      </w:r>
      <w:r>
        <w:t xml:space="preserve">.</w:t>
      </w:r>
    </w:p>
    <w:bookmarkEnd w:id="21"/>
    <w:bookmarkStart w:id="22" w:name="problem-statement"/>
    <w:p>
      <w:pPr>
        <w:pStyle w:val="Heading2"/>
      </w:pPr>
      <w:r>
        <w:t xml:space="preserve">3. Problem Statement</w:t>
      </w:r>
    </w:p>
    <w:p>
      <w:pPr>
        <w:pStyle w:val="FirstParagraph"/>
      </w:pPr>
      <w:r>
        <w:t xml:space="preserve">Despite the growing demand for rehabilitative services, several barriers exist in</w:t>
      </w:r>
      <w:r>
        <w:t xml:space="preserve"> </w:t>
      </w:r>
      <w:r>
        <w:rPr>
          <w:bCs/>
          <w:b/>
        </w:rPr>
        <w:t xml:space="preserve">Tashkent</w:t>
      </w:r>
      <w:r>
        <w:t xml:space="preserve">:</w:t>
      </w:r>
    </w:p>
    <w:p>
      <w:pPr>
        <w:numPr>
          <w:ilvl w:val="0"/>
          <w:numId w:val="1001"/>
        </w:numPr>
        <w:pStyle w:val="Compact"/>
      </w:pPr>
      <w:r>
        <w:rPr>
          <w:bCs/>
          <w:b/>
        </w:rPr>
        <w:t xml:space="preserve">Lack of Standardization:</w:t>
      </w:r>
      <w:r>
        <w:t xml:space="preserve"> </w:t>
      </w:r>
      <w:r>
        <w:t xml:space="preserve">Many existing rehabilitation centers lack standardized protocols for</w:t>
      </w:r>
      <w:r>
        <w:t xml:space="preserve"> </w:t>
      </w:r>
      <w:r>
        <w:rPr>
          <w:iCs/>
          <w:i/>
        </w:rPr>
        <w:t xml:space="preserve">physiotherapy</w:t>
      </w:r>
      <w:r>
        <w:t xml:space="preserve">, leading to inconsistent patient outcomes.</w:t>
      </w:r>
    </w:p>
    <w:p>
      <w:pPr>
        <w:numPr>
          <w:ilvl w:val="0"/>
          <w:numId w:val="1001"/>
        </w:numPr>
        <w:pStyle w:val="Compact"/>
      </w:pPr>
      <w:r>
        <w:rPr>
          <w:bCs/>
          <w:b/>
        </w:rPr>
        <w:t xml:space="preserve">Skill Gap:</w:t>
      </w:r>
      <w:r>
        <w:t xml:space="preserve"> </w:t>
      </w:r>
      <w:r>
        <w:t xml:space="preserve">There is a noticeable gap in the number of highly trained</w:t>
      </w:r>
      <w:r>
        <w:t xml:space="preserve"> </w:t>
      </w:r>
      <w:r>
        <w:rPr>
          <w:bCs/>
          <w:b/>
        </w:rPr>
        <w:t xml:space="preserve">Physiotherapist</w:t>
      </w:r>
      <w:r>
        <w:t xml:space="preserve">s who possess up-to-date knowledge in neuro-rehabilitation, pediatric physiotherapy, and sports medicine.</w:t>
      </w:r>
    </w:p>
    <w:p>
      <w:pPr>
        <w:numPr>
          <w:ilvl w:val="0"/>
          <w:numId w:val="1001"/>
        </w:numPr>
        <w:pStyle w:val="Compact"/>
      </w:pPr>
      <w:r>
        <w:rPr>
          <w:bCs/>
          <w:b/>
        </w:rPr>
        <w:t xml:space="preserve">Awareness Deficit:</w:t>
      </w:r>
      <w:r>
        <w:t xml:space="preserve">The general public in</w:t>
      </w:r>
      <w:r>
        <w:t xml:space="preserve"> </w:t>
      </w:r>
      <w:r>
        <w:rPr>
          <w:bCs/>
          <w:b/>
        </w:rPr>
        <w:t xml:space="preserve">Zabekistan Tashkent</w:t>
      </w:r>
      <w:r>
        <w:t xml:space="preserve"> </w:t>
      </w:r>
      <w:r>
        <w:t xml:space="preserve">often views physiotherapy as a luxury rather than a medical necessity, leading to delayed treatment-seeking behavior.</w:t>
      </w:r>
    </w:p>
    <w:p>
      <w:pPr>
        <w:numPr>
          <w:ilvl w:val="0"/>
          <w:numId w:val="1001"/>
        </w:numPr>
        <w:pStyle w:val="Compact"/>
      </w:pPr>
      <w:r>
        <w:rPr>
          <w:bCs/>
          <w:b/>
        </w:rPr>
        <w:t xml:space="preserve">Infrastructure Limitations:</w:t>
      </w:r>
      <w:r>
        <w:t xml:space="preserve">Clinics in older districts of</w:t>
      </w:r>
      <w:r>
        <w:t xml:space="preserve"> </w:t>
      </w:r>
      <w:r>
        <w:rPr>
          <w:bCs/>
          <w:b/>
        </w:rPr>
        <w:t xml:space="preserve">Tashkent</w:t>
      </w:r>
      <w:r>
        <w:t xml:space="preserve"> </w:t>
      </w:r>
      <w:r>
        <w:t xml:space="preserve">often lack the specialized equipment required for modern</w:t>
      </w:r>
      <w:r>
        <w:t xml:space="preserve"> </w:t>
      </w:r>
      <w:r>
        <w:rPr>
          <w:iCs/>
          <w:i/>
        </w:rPr>
        <w:t xml:space="preserve">mobilization and therapeutic exercise</w:t>
      </w:r>
      <w:r>
        <w:t xml:space="preserve">.</w:t>
      </w:r>
    </w:p>
    <w:bookmarkEnd w:id="22"/>
    <w:bookmarkStart w:id="23" w:name="objectives-of-the-project"/>
    <w:p>
      <w:pPr>
        <w:pStyle w:val="Heading2"/>
      </w:pPr>
      <w:r>
        <w:t xml:space="preserve">4. Objectives of the Project</w:t>
      </w:r>
    </w:p>
    <w:p>
      <w:pPr>
        <w:pStyle w:val="FirstParagraph"/>
      </w:pPr>
      <w:r>
        <w:t xml:space="preserve">The primary goal of this initiative is to establish a network of state-of-the-art physiotherapy centers in</w:t>
      </w:r>
      <w:r>
        <w:t xml:space="preserve"> </w:t>
      </w:r>
      <w:r>
        <w:rPr>
          <w:bCs/>
          <w:b/>
        </w:rPr>
        <w:t xml:space="preserve">Tashkent</w:t>
      </w:r>
      <w:r>
        <w:t xml:space="preserve">. Specific objectives include:</w:t>
      </w:r>
    </w:p>
    <w:p>
      <w:pPr>
        <w:numPr>
          <w:ilvl w:val="0"/>
          <w:numId w:val="1002"/>
        </w:numPr>
        <w:pStyle w:val="Compact"/>
      </w:pPr>
      <w:r>
        <w:rPr>
          <w:bCs/>
          <w:b/>
        </w:rPr>
        <w:t xml:space="preserve">Infrastructure Development:</w:t>
      </w:r>
      <w:r>
        <w:t xml:space="preserve">To construct or renovate five pilot clinics in key districts of</w:t>
      </w:r>
      <w:r>
        <w:t xml:space="preserve"> </w:t>
      </w:r>
      <w:r>
        <w:rPr>
          <w:bCs/>
          <w:b/>
        </w:rPr>
        <w:t xml:space="preserve">Zabekistan Tashkent</w:t>
      </w:r>
      <w:r>
        <w:t xml:space="preserve">, equipped with modern diagnostic and therapeutic tools.</w:t>
      </w:r>
    </w:p>
    <w:p>
      <w:pPr>
        <w:numPr>
          <w:ilvl w:val="0"/>
          <w:numId w:val="1002"/>
        </w:numPr>
        <w:pStyle w:val="Compact"/>
      </w:pPr>
      <w:r>
        <w:rPr>
          <w:bCs/>
          <w:b/>
        </w:rPr>
        <w:t xml:space="preserve">Professional Training:</w:t>
      </w:r>
      <w:r>
        <w:t xml:space="preserve">To launch a comprehensive training curriculum for local healthcare workers to become certified</w:t>
      </w:r>
      <w:r>
        <w:t xml:space="preserve"> </w:t>
      </w:r>
      <w:r>
        <w:rPr>
          <w:bCs/>
          <w:b/>
        </w:rPr>
        <w:t xml:space="preserve">Physiotherapist</w:t>
      </w:r>
      <w:r>
        <w:t xml:space="preserve">s, partnering with international medical institutions.</w:t>
      </w:r>
    </w:p>
    <w:p>
      <w:pPr>
        <w:numPr>
          <w:ilvl w:val="0"/>
          <w:numId w:val="1002"/>
        </w:numPr>
        <w:pStyle w:val="Compact"/>
      </w:pPr>
      <w:r>
        <w:rPr>
          <w:bCs/>
          <w:b/>
        </w:rPr>
        <w:t xml:space="preserve">Patient Education:</w:t>
      </w:r>
      <w:r>
        <w:t xml:space="preserve">To launch a public awareness campaign in</w:t>
      </w:r>
      <w:r>
        <w:t xml:space="preserve"> </w:t>
      </w:r>
      <w:r>
        <w:rPr>
          <w:bCs/>
          <w:b/>
        </w:rPr>
        <w:t xml:space="preserve">Tashkent</w:t>
      </w:r>
      <w:r>
        <w:t xml:space="preserve"> </w:t>
      </w:r>
      <w:r>
        <w:t xml:space="preserve">highlighting the benefits of early physiotherapy intervention for chronic pain and mobility issues.</w:t>
      </w:r>
    </w:p>
    <w:p>
      <w:pPr>
        <w:numPr>
          <w:ilvl w:val="0"/>
          <w:numId w:val="1002"/>
        </w:numPr>
        <w:pStyle w:val="Compact"/>
      </w:pPr>
      <w:r>
        <w:rPr>
          <w:bCs/>
          <w:b/>
        </w:rPr>
        <w:t xml:space="preserve">Clinical Guidelines:</w:t>
      </w:r>
      <w:r>
        <w:t xml:space="preserve">To develop locally adapted clinical practice guidelines that reflect the specific demographic and epidemiological profile of</w:t>
      </w:r>
      <w:r>
        <w:t xml:space="preserve"> </w:t>
      </w:r>
      <w:r>
        <w:rPr>
          <w:bCs/>
          <w:b/>
        </w:rPr>
        <w:t xml:space="preserve">Zabekistan Tashkent</w:t>
      </w:r>
      <w:r>
        <w:t xml:space="preserve">.</w:t>
      </w:r>
    </w:p>
    <w:bookmarkEnd w:id="23"/>
    <w:bookmarkStart w:id="24" w:name="methodology-and-implementation-strategy"/>
    <w:p>
      <w:pPr>
        <w:pStyle w:val="Heading2"/>
      </w:pPr>
      <w:r>
        <w:t xml:space="preserve">5. Methodology and Implementation Strategy</w:t>
      </w:r>
    </w:p>
    <w:p>
      <w:pPr>
        <w:pStyle w:val="FirstParagraph"/>
      </w:pPr>
      <w:r>
        <w:t xml:space="preserve">The implementation of this project will follow a phased approach to ensure sustainability and quality control in</w:t>
      </w:r>
      <w:r>
        <w:t xml:space="preserve"> </w:t>
      </w:r>
      <w:r>
        <w:rPr>
          <w:bCs/>
          <w:b/>
        </w:rPr>
        <w:t xml:space="preserve">Tashkent</w:t>
      </w:r>
      <w:r>
        <w:t xml:space="preserve">.</w:t>
      </w:r>
      <w:r>
        <w:t xml:space="preserve"> </w:t>
      </w:r>
      <w:r>
        <w:rPr>
          <w:bCs/>
          <w:b/>
        </w:rPr>
        <w:t xml:space="preserve">Phase 1: Assessment and Planning (Months 1-3)</w:t>
      </w:r>
      <w:r>
        <w:t xml:space="preserve">This phase involves conducting a detailed needs assessment across various regions of</w:t>
      </w:r>
      <w:r>
        <w:t xml:space="preserve"> </w:t>
      </w:r>
      <w:r>
        <w:rPr>
          <w:bCs/>
          <w:b/>
        </w:rPr>
        <w:t xml:space="preserve">Zabekistan Tashkent</w:t>
      </w:r>
      <w:r>
        <w:t xml:space="preserve">. Data regarding the prevalence of musculoskeletal diseases will be collected from local hospitals. Concurrently, partnerships will be established with international universities to design a</w:t>
      </w:r>
      <w:r>
        <w:t xml:space="preserve"> </w:t>
      </w:r>
      <w:r>
        <w:rPr>
          <w:iCs/>
          <w:i/>
        </w:rPr>
        <w:t xml:space="preserve">Physiotherapist certification course</w:t>
      </w:r>
      <w:r>
        <w:t xml:space="preserve">.</w:t>
      </w:r>
      <w:r>
        <w:t xml:space="preserve"> </w:t>
      </w:r>
      <w:r>
        <w:rPr>
          <w:bCs/>
          <w:b/>
        </w:rPr>
        <w:t xml:space="preserve">Phase 2: Infrastructure and Staffing (Months 4-12)</w:t>
      </w:r>
      <w:r>
        <w:t xml:space="preserve">In this phase, construction or renovation of clinic facilities in</w:t>
      </w:r>
      <w:r>
        <w:t xml:space="preserve"> </w:t>
      </w:r>
      <w:r>
        <w:rPr>
          <w:bCs/>
          <w:b/>
        </w:rPr>
        <w:t xml:space="preserve">Tashkent</w:t>
      </w:r>
      <w:r>
        <w:t xml:space="preserve"> </w:t>
      </w:r>
      <w:r>
        <w:t xml:space="preserve">will commence. Simultaneously, the first cohort of trainees will begin their intensive training program. Equipment procurement for modalities such as ultrasound therapy, electrotherapy units, and hydrotherapy pools will be initiated to meet international standards suitable for the climate and resources of</w:t>
      </w:r>
      <w:r>
        <w:t xml:space="preserve"> </w:t>
      </w:r>
      <w:r>
        <w:rPr>
          <w:bCs/>
          <w:b/>
        </w:rPr>
        <w:t xml:space="preserve">Zabekistan Tashkent</w:t>
      </w:r>
      <w:r>
        <w:t xml:space="preserve">.</w:t>
      </w:r>
      <w:r>
        <w:t xml:space="preserve"> </w:t>
      </w:r>
      <w:r>
        <w:rPr>
          <w:bCs/>
          <w:b/>
        </w:rPr>
        <w:t xml:space="preserve">Phase 3: Launch and Operation (Months 13-24)</w:t>
      </w:r>
      <w:r>
        <w:t xml:space="preserve">The pilot clinics will open to the public in major districts of</w:t>
      </w:r>
      <w:r>
        <w:t xml:space="preserve"> </w:t>
      </w:r>
      <w:r>
        <w:rPr>
          <w:bCs/>
          <w:b/>
        </w:rPr>
        <w:t xml:space="preserve">Tashkent</w:t>
      </w:r>
      <w:r>
        <w:t xml:space="preserve">. A digital platform will be introduced to allow residents to book appointments with</w:t>
      </w:r>
      <w:r>
        <w:t xml:space="preserve"> </w:t>
      </w:r>
      <w:r>
        <w:rPr>
          <w:bCs/>
          <w:b/>
        </w:rPr>
        <w:t xml:space="preserve">Physiotherapist</w:t>
      </w:r>
      <w:r>
        <w:t xml:space="preserve">s, track progress, and access educational materials. Regular audits will be conducted to ensure that the quality of care meets the benchmarks set for healthcare facilities in</w:t>
      </w:r>
      <w:r>
        <w:t xml:space="preserve"> </w:t>
      </w:r>
      <w:r>
        <w:rPr>
          <w:bCs/>
          <w:b/>
        </w:rPr>
        <w:t xml:space="preserve">Zabekistan Tashkent</w:t>
      </w:r>
      <w:r>
        <w:t xml:space="preserve">.</w:t>
      </w:r>
      <w:r>
        <w:t xml:space="preserve"> </w:t>
      </w:r>
      <w:r>
        <w:rPr>
          <w:bCs/>
          <w:b/>
        </w:rPr>
        <w:t xml:space="preserve">Phase 4: Expansion and Evaluation (Months 25-36)</w:t>
      </w:r>
      <w:r>
        <w:t xml:space="preserve">Based on the success of the pilot centers, a plan for expansion to other districts within</w:t>
      </w:r>
      <w:r>
        <w:t xml:space="preserve"> </w:t>
      </w:r>
      <w:r>
        <w:rPr>
          <w:bCs/>
          <w:b/>
        </w:rPr>
        <w:t xml:space="preserve">Tashkent</w:t>
      </w:r>
      <w:r>
        <w:t xml:space="preserve"> </w:t>
      </w:r>
      <w:r>
        <w:t xml:space="preserve">will be formulated. A comprehensive impact assessment will measure improvements in patient mobility, reduction in pain levels, and overall satisfaction scores.</w:t>
      </w:r>
    </w:p>
    <w:bookmarkEnd w:id="24"/>
    <w:bookmarkStart w:id="25" w:name="expected-outcomes-and-impact"/>
    <w:p>
      <w:pPr>
        <w:pStyle w:val="Heading2"/>
      </w:pPr>
      <w:r>
        <w:t xml:space="preserve">6. Expected Outcomes and Impact</w:t>
      </w:r>
    </w:p>
    <w:p>
      <w:pPr>
        <w:pStyle w:val="FirstParagraph"/>
      </w:pPr>
      <w:r>
        <w:t xml:space="preserve">The successful implementation of this project is projected to yield significant benefits for the healthcare system in</w:t>
      </w:r>
      <w:r>
        <w:t xml:space="preserve"> </w:t>
      </w:r>
      <w:r>
        <w:rPr>
          <w:bCs/>
          <w:b/>
        </w:rPr>
        <w:t xml:space="preserve">Zabekistan Tashkent</w:t>
      </w:r>
      <w:r>
        <w:t xml:space="preserve">. By increasing the availability of skilled</w:t>
      </w:r>
      <w:r>
        <w:t xml:space="preserve"> </w:t>
      </w:r>
      <w:r>
        <w:rPr>
          <w:bCs/>
          <w:b/>
        </w:rPr>
        <w:t xml:space="preserve">Physiotherapist</w:t>
      </w:r>
      <w:r>
        <w:t xml:space="preserve">s, we anticipate a reduction in hospital readmission rates, particularly for elderly patients suffering from stroke or arthritis. Furthermore, providing specialized sports physiotherapy will support the growing athletic community in</w:t>
      </w:r>
      <w:r>
        <w:t xml:space="preserve"> </w:t>
      </w:r>
      <w:r>
        <w:rPr>
          <w:bCs/>
          <w:b/>
        </w:rPr>
        <w:t xml:space="preserve">Tashkent</w:t>
      </w:r>
      <w:r>
        <w:t xml:space="preserve">, potentially improving national performance in international competitions.</w:t>
      </w:r>
      <w:r>
        <w:t xml:space="preserve"> </w:t>
      </w:r>
      <w:r>
        <w:t xml:space="preserve">Economically, preventive physiotherapy reduces the long-term burden on acute care facilities. For the population of</w:t>
      </w:r>
      <w:r>
        <w:t xml:space="preserve"> </w:t>
      </w:r>
      <w:r>
        <w:rPr>
          <w:bCs/>
          <w:b/>
        </w:rPr>
        <w:t xml:space="preserve">Zabekistan Tashkent</w:t>
      </w:r>
      <w:r>
        <w:t xml:space="preserve">, this translates to improved quality of life, increased workforce productivity due to reduced disability from back pain and joint issues, and greater independence among the elderly. The establishment of these centers will also create new employment opportunities for local graduates specializing in health sciences.</w:t>
      </w:r>
    </w:p>
    <w:bookmarkEnd w:id="25"/>
    <w:bookmarkStart w:id="26" w:name="challenges-and-risk-mitigation"/>
    <w:p>
      <w:pPr>
        <w:pStyle w:val="Heading2"/>
      </w:pPr>
      <w:r>
        <w:t xml:space="preserve">7. Challenges and Risk Mitigation</w:t>
      </w:r>
    </w:p>
    <w:p>
      <w:pPr>
        <w:pStyle w:val="FirstParagraph"/>
      </w:pPr>
      <w:r>
        <w:t xml:space="preserve">While the outlook is positive, several challenges must be addressed:</w:t>
      </w:r>
    </w:p>
    <w:p>
      <w:pPr>
        <w:numPr>
          <w:ilvl w:val="0"/>
          <w:numId w:val="1003"/>
        </w:numPr>
        <w:pStyle w:val="Compact"/>
      </w:pPr>
      <w:r>
        <w:rPr>
          <w:bCs/>
          <w:b/>
        </w:rPr>
        <w:t xml:space="preserve">Cultural Resistance:</w:t>
      </w:r>
      <w:r>
        <w:t xml:space="preserve">Moving away from traditional healing practices requires sensitive community engagement.</w:t>
      </w:r>
      <w:r>
        <w:t xml:space="preserve"> </w:t>
      </w:r>
      <w:r>
        <w:rPr>
          <w:iCs/>
          <w:i/>
        </w:rPr>
        <w:t xml:space="preserve">Mitigation:</w:t>
      </w:r>
      <w:r>
        <w:t xml:space="preserve"> </w:t>
      </w:r>
      <w:r>
        <w:t xml:space="preserve">Involve local community leaders and religious figures in awareness campaigns.</w:t>
      </w:r>
    </w:p>
    <w:p>
      <w:pPr>
        <w:numPr>
          <w:ilvl w:val="0"/>
          <w:numId w:val="1003"/>
        </w:numPr>
        <w:pStyle w:val="Compact"/>
      </w:pPr>
      <w:r>
        <w:rPr>
          <w:bCs/>
          <w:b/>
        </w:rPr>
        <w:t xml:space="preserve">Funding Constraints:</w:t>
      </w:r>
      <w:r>
        <w:t xml:space="preserve">Sustaining operations in</w:t>
      </w:r>
      <w:r>
        <w:t xml:space="preserve"> </w:t>
      </w:r>
      <w:r>
        <w:rPr>
          <w:bCs/>
          <w:b/>
        </w:rPr>
        <w:t xml:space="preserve">Tashkent</w:t>
      </w:r>
      <w:r>
        <w:t xml:space="preserve"> </w:t>
      </w:r>
      <w:r>
        <w:t xml:space="preserve">requires consistent financial backing.</w:t>
      </w:r>
      <w:r>
        <w:t xml:space="preserve"> </w:t>
      </w:r>
      <w:r>
        <w:rPr>
          <w:iCs/>
          <w:i/>
        </w:rPr>
        <w:t xml:space="preserve">Mitigation:</w:t>
      </w:r>
      <w:r>
        <w:t xml:space="preserve"> </w:t>
      </w:r>
      <w:r>
        <w:t xml:space="preserve">Explore public-private partnerships and insurance coverage integration for physiotherapy services.</w:t>
      </w:r>
    </w:p>
    <w:p>
      <w:pPr>
        <w:numPr>
          <w:ilvl w:val="0"/>
          <w:numId w:val="1003"/>
        </w:numPr>
        <w:pStyle w:val="Compact"/>
      </w:pPr>
      <w:r>
        <w:rPr>
          <w:bCs/>
          <w:b/>
        </w:rPr>
        <w:t xml:space="preserve">Retention of Talent:</w:t>
      </w:r>
      <w:r>
        <w:rPr>
          <w:bCs/>
          <w:b/>
          <w:bCs/>
          <w:b/>
        </w:rPr>
        <w:t xml:space="preserve">Kyrgyzstan Tashkent</w:t>
      </w:r>
      <w:r>
        <w:rPr>
          <w:bCs/>
          <w:b/>
        </w:rPr>
        <w:t xml:space="preserve">Mitigation:</w:t>
      </w:r>
      <w:r>
        <w:t xml:space="preserve">Create competitive salary structures and clear career progression paths for</w:t>
      </w:r>
      <w:r>
        <w:t xml:space="preserve"> </w:t>
      </w:r>
      <w:r>
        <w:rPr>
          <w:bCs/>
          <w:b/>
        </w:rPr>
        <w:t xml:space="preserve">Physiotherapist</w:t>
      </w:r>
      <w:r>
        <w:t xml:space="preserve">s within the local healthcare system.</w:t>
      </w:r>
    </w:p>
    <w:bookmarkEnd w:id="26"/>
    <w:bookmarkStart w:id="27" w:name="conclusion"/>
    <w:p>
      <w:pPr>
        <w:pStyle w:val="Heading2"/>
      </w:pPr>
      <w:r>
        <w:t xml:space="preserve">8. Conclusion</w:t>
      </w:r>
    </w:p>
    <w:p>
      <w:pPr>
        <w:pStyle w:val="FirstParagraph"/>
      </w:pPr>
      <w:r>
        <w:t xml:space="preserve">In conclusion, this project report underscores the urgent need to integrate modern</w:t>
      </w:r>
      <w:r>
        <w:t xml:space="preserve"> </w:t>
      </w:r>
      <w:r>
        <w:rPr>
          <w:bCs/>
          <w:b/>
        </w:rPr>
        <w:t xml:space="preserve">Physiotherapist</w:t>
      </w:r>
      <w:r>
        <w:t xml:space="preserve"> </w:t>
      </w:r>
      <w:r>
        <w:t xml:space="preserve">services into the healthcare fabric of</w:t>
      </w:r>
      <w:r>
        <w:t xml:space="preserve"> </w:t>
      </w:r>
      <w:r>
        <w:rPr>
          <w:bCs/>
          <w:b/>
        </w:rPr>
        <w:t xml:space="preserve">Zabekistan Tashkent</w:t>
      </w:r>
      <w:r>
        <w:t xml:space="preserve">. The capital city is poised for significant health sector transformation, and investing in rehabilitation infrastructure is a strategic imperative. By addressing the current gaps in staffing, equipment, and public awareness, we can create a resilient healthcare system that prioritizes movement and function. The proposed plan offers a realistic pathway to achieving these goals, ensuring that every resident of</w:t>
      </w:r>
      <w:r>
        <w:t xml:space="preserve"> </w:t>
      </w:r>
      <w:r>
        <w:rPr>
          <w:bCs/>
          <w:b/>
        </w:rPr>
        <w:t xml:space="preserve">Tashkent</w:t>
      </w:r>
      <w:r>
        <w:t xml:space="preserve"> </w:t>
      </w:r>
      <w:r>
        <w:t xml:space="preserve">has access to the therapeutic benefits of professional physiotherapy. It is recommended that stakeholders approve the initial funding for Phase 1 immediately to seize the window of opportunity for this vital health initiative in</w:t>
      </w:r>
      <w:r>
        <w:t xml:space="preserve"> </w:t>
      </w:r>
      <w:r>
        <w:rPr>
          <w:bCs/>
          <w:b/>
        </w:rPr>
        <w:t xml:space="preserve">Zabekistan Tashkent</w:t>
      </w:r>
      <w:r>
        <w:t xml:space="preserve">.</w:t>
      </w:r>
    </w:p>
    <w:p>
      <w:pPr>
        <w:pStyle w:val="BodyText"/>
      </w:pPr>
      <w:r>
        <w:rPr>
          <w:iCs/>
          <w:i/>
        </w:rPr>
        <w:t xml:space="preserve">This document is confidential and intended solely for the use of individuals and organizations involved in or considering involvement with this project. All references to Physiotherapist services, Uzbekistan Tashkent healthcare infrastructure, and project timelines are subject to change based on further stakeholder review.</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Uzbekistan Tashkent</dc:title>
  <dc:creator/>
  <dc:language>en</dc:language>
  <cp:keywords/>
  <dcterms:created xsi:type="dcterms:W3CDTF">2026-07-29T14:06:18Z</dcterms:created>
  <dcterms:modified xsi:type="dcterms:W3CDTF">2026-07-29T14:06:18Z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