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6" w:name="X40380bb071f44632333f84388212fdf98de2462"/>
    <w:p>
      <w:pPr>
        <w:pStyle w:val="Heading1"/>
      </w:pPr>
      <w:r>
        <w:t xml:space="preserve">Project Report: Comprehensive Analysis of Plumber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S takeholders and Property Management Boards</w:t>
      </w:r>
      <w:r>
        <w:br/>
      </w:r>
    </w:p>
    <w:p>
      <w:pPr>
        <w:pStyle w:val="BodyText"/>
      </w:pPr>
      <w:r>
        <w:rPr>
          <w:iCs/>
          <w:i/>
        </w:rPr>
        <w:t xml:space="preserve">This report provides a detailed examination of the plumbing sector within Australia Melbourne, focusing on operational standards, regulatory compliance, and service delivery efficiency.</w:t>
      </w:r>
    </w:p>
    <w:bookmarkStart w:id="20" w:name="executive-summary"/>
    <w:p>
      <w:pPr>
        <w:pStyle w:val="Heading2"/>
      </w:pPr>
      <w:r>
        <w:t xml:space="preserve">1. Executive Summary</w:t>
      </w:r>
    </w:p>
    <w:p>
      <w:pPr>
        <w:pStyle w:val="FirstParagraph"/>
      </w:pPr>
      <w:r>
        <w:t xml:space="preserve">The objective of this</w:t>
      </w:r>
      <w:r>
        <w:t xml:space="preserve"> </w:t>
      </w:r>
      <w:r>
        <w:rPr>
          <w:bCs/>
          <w:b/>
        </w:rPr>
        <w:t xml:space="preserve">Project Report</w:t>
      </w:r>
      <w:r>
        <w:t xml:space="preserve">Australia Melbourne . As a rapidly expanding metropolitan area, the demand for reliable, skilled,</w:t>
      </w:r>
      <w:r>
        <w:rPr>
          <w:iCs/>
          <w:i/>
        </w:rPr>
        <w:t xml:space="preserve">plumber</w:t>
      </w:r>
      <w:r>
        <w:t xml:space="preserve"> </w:t>
      </w:r>
      <w:r>
        <w:t xml:space="preserve">services has intensified. This document outlines the challenges faced by local tradespeople, regulatory frameworks enforced by Victorian authorities , and strategic recommendations for improving service delivery across residential and commercial sectors.</w:t>
      </w:r>
    </w:p>
    <w:bookmarkEnd w:id="20"/>
    <w:bookmarkStart w:id="21" w:name="introduction"/>
    <w:p>
      <w:pPr>
        <w:pStyle w:val="Heading2"/>
      </w:pPr>
      <w:r>
        <w:t xml:space="preserve">2. Introduction</w:t>
      </w:r>
    </w:p>
    <w:p>
      <w:pPr>
        <w:pStyle w:val="FirstParagraph"/>
      </w:pPr>
      <w:r>
        <w:t xml:space="preserve">Melbourne, the capital city of Victoria in</w:t>
      </w:r>
      <w:r>
        <w:t xml:space="preserve"> </w:t>
      </w:r>
      <w:r>
        <w:rPr>
          <w:bCs/>
          <w:b/>
        </w:rPr>
        <w:t xml:space="preserve">Australia Melbourne</w:t>
      </w:r>
      <w:r>
        <w:t xml:space="preserve">, is renowned for its dynamic culture, diverse architecture, and robust infrastructure. However, this urban density places significant strain on plumbing systems. From heritage-listed Victorian terraces to modern high-rise apartments in the CBD , maintaining efficient water supply and waste management is critical. The role of a professional</w:t>
      </w:r>
    </w:p>
    <w:p>
      <w:pPr>
        <w:pStyle w:val="BodyText"/>
      </w:pPr>
      <w:r>
        <w:t xml:space="preserve">plumber has evolved beyond simple repairs to encompass complex system design, emergency response, and sustainability integration.</w:t>
      </w:r>
    </w:p>
    <w:p>
      <w:pPr>
        <w:pStyle w:val="BodyText"/>
      </w:pPr>
      <w:r>
        <w:t xml:space="preserve">This report aims to provide stakeholders with an understanding of why specialized plumbing expertise is vital in this region. It addresses the unique climatic conditions , historical building standards, and recent legislative changes that impact how a</w:t>
      </w:r>
    </w:p>
    <w:p>
      <w:pPr>
        <w:pStyle w:val="BodyText"/>
      </w:pPr>
      <w:r>
        <w:t xml:space="preserve">plumber operates in</w:t>
      </w:r>
    </w:p>
    <w:p>
      <w:pPr>
        <w:pStyle w:val="BodyText"/>
      </w:pPr>
      <w:r>
        <w:t xml:space="preserve">Australia Melbourne.</w:t>
      </w:r>
    </w:p>
    <w:bookmarkEnd w:id="21"/>
    <w:bookmarkStart w:id="24" w:name="regulatory-framework-and-compliance"/>
    <w:p>
      <w:pPr>
        <w:pStyle w:val="Heading2"/>
      </w:pPr>
      <w:r>
        <w:t xml:space="preserve">3. Regulatory Framework and Compliance</w:t>
      </w:r>
    </w:p>
    <w:p>
      <w:pPr>
        <w:pStyle w:val="FirstParagraph"/>
      </w:pPr>
      <w:r>
        <w:t xml:space="preserve">In</w:t>
      </w:r>
    </w:p>
    <w:p>
      <w:pPr>
        <w:pStyle w:val="BodyText"/>
      </w:pPr>
      <w:r>
        <w:t xml:space="preserve">Australia Melbourne , plumbing is one of the most strictly regulated industries. The Department of Energy, Environment and Climate Action (DEECA) oversees licensing to ensure public health and safety are not compromised.</w:t>
      </w:r>
    </w:p>
    <w:bookmarkStart w:id="22" w:name="licensing-requirements"/>
    <w:p>
      <w:pPr>
        <w:pStyle w:val="Heading3"/>
      </w:pPr>
      <w:r>
        <w:t xml:space="preserve">3.1 Licensing Requirements</w:t>
      </w:r>
    </w:p>
    <w:p>
      <w:pPr>
        <w:pStyle w:val="FirstParagraph"/>
      </w:pPr>
      <w:r>
        <w:t xml:space="preserve">To operate legally as a</w:t>
      </w:r>
      <w:r>
        <w:t xml:space="preserve"> </w:t>
      </w:r>
      <w:r>
        <w:rPr>
          <w:bCs/>
          <w:b/>
        </w:rPr>
        <w:t xml:space="preserve">plumber</w:t>
      </w:r>
    </w:p>
    <w:p>
      <w:pPr>
        <w:numPr>
          <w:ilvl w:val="0"/>
          <w:numId w:val="1001"/>
        </w:numPr>
        <w:pStyle w:val="Compact"/>
      </w:pPr>
      <w:r>
        <w:t xml:space="preserve">Limited Plumbing: Focusses on specific tasks like water heater installation.</w:t>
      </w:r>
    </w:p>
    <w:p>
      <w:pPr>
        <w:numPr>
          <w:ilvl w:val="0"/>
          <w:numId w:val="1001"/>
        </w:numPr>
        <w:pStyle w:val="Compact"/>
      </w:pPr>
      <w:r>
        <w:t xml:space="preserve">General Plumbing : Covers most residential and commercial work.</w:t>
      </w:r>
    </w:p>
    <w:p>
      <w:pPr>
        <w:pStyle w:val="FirstParagraph"/>
      </w:pPr>
      <w:r>
        <w:rPr>
          <w:bCs/>
          <w:b/>
        </w:rPr>
        <w:t xml:space="preserve">Note:</w:t>
      </w:r>
      <w:r>
        <w:t xml:space="preserve">Australia Melbourne can result in severe penalties, invalidating insurance claims, and jeopardizing the safety of occupants. Clients are advised to verify a</w:t>
      </w:r>
    </w:p>
    <w:p>
      <w:pPr>
        <w:pStyle w:val="BodyText"/>
      </w:pPr>
      <w:r>
        <w:t xml:space="preserve">plumber's credentials before engaging their services.</w:t>
      </w:r>
    </w:p>
    <w:bookmarkEnd w:id="22"/>
    <w:bookmarkStart w:id="23" w:name="building-codes-and-standards"/>
    <w:p>
      <w:pPr>
        <w:pStyle w:val="Heading3"/>
      </w:pPr>
      <w:r>
        <w:t xml:space="preserve">3.2 Building Codes and Standards</w:t>
      </w:r>
    </w:p>
    <w:p>
      <w:pPr>
        <w:pStyle w:val="FirstParagraph"/>
      </w:pPr>
      <w:r>
        <w:t xml:space="preserve">All plumbing work must adhere to the National Construction Code (NCC) of</w:t>
      </w:r>
    </w:p>
    <w:p>
      <w:pPr>
        <w:pStyle w:val="BodyText"/>
      </w:pPr>
      <w:r>
        <w:t xml:space="preserve">Australia. In Melbourne, this includes specific provisions for:</w:t>
      </w:r>
    </w:p>
    <w:p>
      <w:pPr>
        <w:numPr>
          <w:ilvl w:val="0"/>
          <w:numId w:val="1002"/>
        </w:numPr>
        <w:pStyle w:val="Compact"/>
      </w:pPr>
      <w:r>
        <w:t xml:space="preserve">Stormwater management systems.</w:t>
      </w:r>
    </w:p>
    <w:p>
      <w:pPr>
        <w:numPr>
          <w:ilvl w:val="0"/>
          <w:numId w:val="1002"/>
        </w:numPr>
        <w:pStyle w:val="Compact"/>
      </w:pPr>
      <w:r>
        <w:t xml:space="preserve">Potable water quality protection.&lt; li&gt;Energy efficiency in hot water systems.</w:t>
      </w:r>
    </w:p>
    <w:bookmarkEnd w:id="23"/>
    <w:bookmarkEnd w:id="24"/>
    <w:bookmarkStart w:id="28" w:name="market-analysis-and-service-demand"/>
    <w:p>
      <w:pPr>
        <w:pStyle w:val="Heading2"/>
      </w:pPr>
      <w:r>
        <w:t xml:space="preserve">4. Market Analysis and Service Demand</w:t>
      </w:r>
    </w:p>
    <w:p>
      <w:pPr>
        <w:pStyle w:val="FirstParagraph"/>
      </w:pPr>
      <w:r>
        <w:t xml:space="preserve">The demand for</w:t>
      </w:r>
    </w:p>
    <w:p>
      <w:pPr>
        <w:pStyle w:val="BodyText"/>
      </w:pPr>
      <w:r>
        <w:t xml:space="preserve">p lumber services in Melbourne is driven by several factors, including population growth, aging infrastructure, and environmental initiatives.</w:t>
      </w:r>
    </w:p>
    <w:bookmarkStart w:id="25" w:name="aging-infrastructure"/>
    <w:p>
      <w:pPr>
        <w:pStyle w:val="Heading3"/>
      </w:pPr>
      <w:r>
        <w:t xml:space="preserve">4 .1 Aging Infrastructure</w:t>
      </w:r>
    </w:p>
    <w:p>
      <w:pPr>
        <w:pStyle w:val="FirstParagraph"/>
      </w:pPr>
      <w:r>
        <w:t xml:space="preserve">Much of Melbourne's housing stock dates back to the mid-20th century or earlier. Cast iron pipes and lead soldering are still present in many older homes. A skilled</w:t>
      </w:r>
    </w:p>
    <w:p>
      <w:pPr>
        <w:pStyle w:val="BodyText"/>
      </w:pPr>
      <w:r>
        <w:t xml:space="preserve">plumber is essential for identifying leaks, corrosion, and potential health hazards associated with outdated materials.</w:t>
      </w:r>
    </w:p>
    <w:bookmarkEnd w:id="25"/>
    <w:bookmarkStart w:id="26" w:name="climate-resilience"/>
    <w:p>
      <w:pPr>
        <w:pStyle w:val="Heading3"/>
      </w:pPr>
      <w:r>
        <w:t xml:space="preserve">4 .2 Climate Resilience</w:t>
      </w:r>
    </w:p>
    <w:p>
      <w:pPr>
        <w:pStyle w:val="FirstParagraph"/>
      </w:pPr>
      <w:r>
        <w:t xml:space="preserve">Melbourne experiences variable weather patterns , including intense summer heat and occasional heavy rainfall. This variability requires robust plumbing designs that can handle thermal expansion in pipes and efficient stormwater drainage. Emergency callouts for burst pipes during heatwaves are common, highlighting the need for responsive</w:t>
      </w:r>
    </w:p>
    <w:p>
      <w:pPr>
        <w:pStyle w:val="BodyText"/>
      </w:pPr>
      <w:r>
        <w:t xml:space="preserve">plumber networks.</w:t>
      </w:r>
    </w:p>
    <w:bookmarkEnd w:id="26"/>
    <w:bookmarkStart w:id="27" w:name="sustainable-practices"/>
    <w:p>
      <w:pPr>
        <w:pStyle w:val="Heading3"/>
      </w:pPr>
      <w:r>
        <w:t xml:space="preserve">4 .3 Sustainable Practices</w:t>
      </w:r>
    </w:p>
    <w:p>
      <w:pPr>
        <w:pStyle w:val="FirstParagraph"/>
      </w:pPr>
      <w:r>
        <w:t xml:space="preserve">There is a growing trend towards water conservation in</w:t>
      </w:r>
    </w:p>
    <w:p>
      <w:pPr>
        <w:pStyle w:val="BodyText"/>
      </w:pPr>
      <w:r>
        <w:t xml:space="preserve">Australia Melbourne. Homeowners and businesses are increasingly seeking eco-friendly solutions. A modern</w:t>
      </w:r>
    </w:p>
    <w:p>
      <w:pPr>
        <w:pStyle w:val="BodyText"/>
      </w:pPr>
      <w:r>
        <w:t xml:space="preserve">plumber should be proficient in installing:</w:t>
      </w:r>
    </w:p>
    <w:p>
      <w:pPr>
        <w:numPr>
          <w:ilvl w:val="0"/>
          <w:numId w:val="1003"/>
        </w:numPr>
        <w:pStyle w:val="Compact"/>
      </w:pPr>
      <w:r>
        <w:t xml:space="preserve">Rainwater tanks and harvesting systems.</w:t>
      </w:r>
    </w:p>
    <w:bookmarkEnd w:id="27"/>
    <w:bookmarkEnd w:id="28"/>
    <w:bookmarkStart w:id="32" w:name="challenges-faced-by-the-industry"/>
    <w:p>
      <w:pPr>
        <w:pStyle w:val="Heading2"/>
      </w:pPr>
      <w:r>
        <w:t xml:space="preserve">5. Challenges Faced by the Industry</w:t>
      </w:r>
    </w:p>
    <w:p>
      <w:pPr>
        <w:pStyle w:val="FirstParagraph"/>
      </w:pPr>
      <w:r>
        <w:t xml:space="preserve">The plumbing sector in</w:t>
      </w:r>
    </w:p>
    <w:p>
      <w:pPr>
        <w:pStyle w:val="BodyText"/>
      </w:pPr>
      <w:r>
        <w:t xml:space="preserve">Australia Melbourne faces significant challenges that impact service quality and availability.</w:t>
      </w:r>
    </w:p>
    <w:bookmarkStart w:id="29" w:name="skills-shortage"/>
    <w:p>
      <w:pPr>
        <w:pStyle w:val="Heading3"/>
      </w:pPr>
      <w:r>
        <w:t xml:space="preserve">5 .1 Skills Shortage</w:t>
      </w:r>
    </w:p>
    <w:p>
      <w:pPr>
        <w:pStyle w:val="FirstParagraph"/>
      </w:pPr>
      <w:r>
        <w:t xml:space="preserve">Aging workforce demographics have led to a shortage of qualified tradespeople. This scarcity drives up costs and increases wait times for non-emergency jobs. Training programs are crucial to attracting new entrants into the profession.</w:t>
      </w:r>
    </w:p>
    <w:bookmarkEnd w:id="29"/>
    <w:bookmarkStart w:id="30" w:name="regulatory-complexity"/>
    <w:p>
      <w:pPr>
        <w:pStyle w:val="Heading3"/>
      </w:pPr>
      <w:r>
        <w:t xml:space="preserve">5 .2 Regulatory Complexity</w:t>
      </w:r>
    </w:p>
    <w:p>
      <w:pPr>
        <w:pStyle w:val="FirstParagraph"/>
      </w:pPr>
      <w:r>
        <w:t xml:space="preserve">Navigating the paperwork for permits and compliance certificates can be time-consuming. For a small business</w:t>
      </w:r>
    </w:p>
    <w:p>
      <w:pPr>
        <w:pStyle w:val="BodyText"/>
      </w:pPr>
      <w:r>
        <w:t xml:space="preserve">plumber , administrative burdens can distract from technical work.</w:t>
      </w:r>
    </w:p>
    <w:bookmarkEnd w:id="30"/>
    <w:bookmarkStart w:id="31" w:name="weather-dependencies"/>
    <w:p>
      <w:pPr>
        <w:pStyle w:val="Heading3"/>
      </w:pPr>
      <w:r>
        <w:t xml:space="preserve">5 .3 Weather Dependencies</w:t>
      </w:r>
    </w:p>
    <w:p>
      <w:pPr>
        <w:pStyle w:val="FirstParagraph"/>
      </w:pPr>
      <w:r>
        <w:t xml:space="preserve">Cold snaps in winter can lead to frozen pipes, while drought conditions restrict water usage. A proactive</w:t>
      </w:r>
    </w:p>
    <w:p>
      <w:pPr>
        <w:pStyle w:val="BodyText"/>
      </w:pPr>
      <w:r>
        <w:t xml:space="preserve">plumber must stay informed about seasonal risks and advise clients accordingly.</w:t>
      </w:r>
    </w:p>
    <w:bookmarkEnd w:id="31"/>
    <w:bookmarkEnd w:id="32"/>
    <w:bookmarkStart w:id="33" w:name="strategic-recommendations"/>
    <w:p>
      <w:pPr>
        <w:pStyle w:val="Heading2"/>
      </w:pPr>
      <w:r>
        <w:t xml:space="preserve">6. Strategic Recommendations</w:t>
      </w:r>
    </w:p>
    <w:p>
      <w:pPr>
        <w:pStyle w:val="FirstParagraph"/>
      </w:pPr>
      <w:r>
        <w:t xml:space="preserve">To enhance the effectiveness of plumbing services in</w:t>
      </w:r>
    </w:p>
    <w:p>
      <w:pPr>
        <w:pStyle w:val="BodyText"/>
      </w:pPr>
      <w:r>
        <w:t xml:space="preserve">Australia Melbourne, the following strategies are proposed:</w:t>
      </w:r>
    </w:p>
    <w:p>
      <w:pPr>
        <w:numPr>
          <w:ilvl w:val="0"/>
          <w:numId w:val="1004"/>
        </w:numPr>
        <w:pStyle w:val="Compact"/>
      </w:pPr>
      <w:r>
        <w:t xml:space="preserve">Promote Digital Integration: Encourage</w:t>
      </w:r>
    </w:p>
    <w:p>
      <w:pPr>
        <w:numPr>
          <w:ilvl w:val="0"/>
          <w:numId w:val="1000"/>
        </w:numPr>
        <w:pStyle w:val="Compact"/>
      </w:pPr>
      <w:r>
        <w:t xml:space="preserve">plumber s to use digital tools for scheduling, diagnostics , and customer communication.</w:t>
      </w:r>
    </w:p>
    <w:bookmarkEnd w:id="33"/>
    <w:bookmarkStart w:id="34" w:name="conclusion"/>
    <w:p>
      <w:pPr>
        <w:pStyle w:val="Heading2"/>
      </w:pPr>
      <w:r>
        <w:t xml:space="preserve">7. Conclusion</w:t>
      </w:r>
    </w:p>
    <w:p>
      <w:pPr>
        <w:pStyle w:val="FirstParagraph"/>
      </w:pPr>
      <w:r>
        <w:t xml:space="preserve">This</w:t>
      </w:r>
    </w:p>
    <w:p>
      <w:pPr>
        <w:pStyle w:val="BodyText"/>
      </w:pPr>
      <w:r>
        <w:t xml:space="preserve">Project Report underscores the critical importance of professional plumbing services in maintaining the health, safety, and sustainability of infrastructure in</w:t>
      </w:r>
    </w:p>
    <w:p>
      <w:pPr>
        <w:pStyle w:val="BodyText"/>
      </w:pPr>
      <w:r>
        <w:t xml:space="preserve">Australia Melbourne. As the city continues to grow, the role of a competent</w:t>
      </w:r>
    </w:p>
    <w:p>
      <w:pPr>
        <w:pStyle w:val="BodyText"/>
      </w:pPr>
      <w:r>
        <w:t xml:space="preserve">p lumber will become even more pivotal. By addressing regulatory compliance, embracing sustainable technologies , and overcoming skills shortages , we can ensure that Melbourne remains a liveable and resilient city for future generations.</w:t>
      </w:r>
    </w:p>
    <w:p>
      <w:pPr>
        <w:pStyle w:val="BodyText"/>
      </w:pPr>
      <w:r>
        <w:t xml:space="preserve">Stakeholders are encouraged to prioritize hiring licensed professionals who adhere to the highest standards of workmanship. This investment not only protects individual properties but also contributes to the broader public infrastructure integrity of</w:t>
      </w:r>
    </w:p>
    <w:p>
      <w:pPr>
        <w:pStyle w:val="BodyText"/>
      </w:pPr>
      <w:r>
        <w:t xml:space="preserve">Australia Melbourne.</w:t>
      </w:r>
    </w:p>
    <w:bookmarkEnd w:id="34"/>
    <w:bookmarkStart w:id="35" w:name="references-and-further-reading"/>
    <w:p>
      <w:pPr>
        <w:pStyle w:val="Heading2"/>
      </w:pPr>
      <w:r>
        <w:t xml:space="preserve">8. References and Further Reading</w:t>
      </w:r>
    </w:p>
    <w:p>
      <w:pPr>
        <w:numPr>
          <w:ilvl w:val="0"/>
          <w:numId w:val="1005"/>
        </w:numPr>
        <w:pStyle w:val="Compact"/>
      </w:pPr>
      <w:r>
        <w:t xml:space="preserve">Victorian Building Authority (VBA) Licensing Guidelines.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Australia Melbourne</dc:title>
  <dc:creator/>
  <dc:language>en</dc:language>
  <cp:keywords/>
  <dcterms:created xsi:type="dcterms:W3CDTF">2026-07-29T13:37:33Z</dcterms:created>
  <dcterms:modified xsi:type="dcterms:W3CDTF">2026-07-29T13:37:33Z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