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Essential</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0" w:name="Xf56345b51e451e073f3a269c04262315241d4ee"/>
    <w:p>
      <w:pPr>
        <w:pStyle w:val="Heading1"/>
      </w:pPr>
      <w:r>
        <w:t xml:space="preserve">Project Report: Strategic Implementation of Professional Plumbing Services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t xml:space="preserve">Urban Infrastructure Development Team</w:t>
      </w:r>
      <w:r>
        <w:br/>
      </w:r>
      <w:r>
        <w:t xml:space="preserve">&lt; strong &gt;Subject : Comprehensive Analysis and Deployment of High-Quality Plumbing Solutions in Indonesia Jakarta</w:t>
      </w:r>
    </w:p>
    <w:bookmarkStart w:id="20" w:name="executive-summary"/>
    <w:p>
      <w:pPr>
        <w:pStyle w:val="Heading2"/>
      </w:pPr>
      <w:r>
        <w:t xml:space="preserve">1. Executive Summary</w:t>
      </w:r>
    </w:p>
    <w:p>
      <w:pPr>
        <w:pStyle w:val="FirstParagraph"/>
      </w:pPr>
      <w:r>
        <w:t xml:space="preserve">The rapid urbanization of</w:t>
      </w:r>
      <w:r>
        <w:t xml:space="preserve"> </w:t>
      </w:r>
      <w:r>
        <w:rPr>
          <w:bCs/>
          <w:b/>
        </w:rPr>
        <w:t xml:space="preserve">Indonesia Jakarta</w:t>
      </w:r>
      <w:r>
        <w:t xml:space="preserve">, the capital city and economic hub of the archipelago, has necessitated a rigorous reevaluation of essential utility services. Among these, plumbing infrastructure stands as a critical component that directly impacts public health, residential safety, and commercial efficiency. This Project Report outlines the strategic framework for introducing standardized, high-quality</w:t>
      </w:r>
      <w:r>
        <w:t xml:space="preserve"> </w:t>
      </w:r>
      <w:r>
        <w:rPr>
          <w:bCs/>
          <w:b/>
        </w:rPr>
        <w:t xml:space="preserve">Plumber</w:t>
      </w:r>
      <w:r>
        <w:t xml:space="preserve"> </w:t>
      </w:r>
      <w:r>
        <w:t xml:space="preserve">services tailored to the unique geological and demographic challenges of</w:t>
      </w:r>
      <w:r>
        <w:t xml:space="preserve"> </w:t>
      </w:r>
      <w:r>
        <w:rPr>
          <w:bCs/>
          <w:b/>
        </w:rPr>
        <w:t xml:space="preserve">Indonesia Jakarta</w:t>
      </w:r>
      <w:r>
        <w:t xml:space="preserve">. The primary objective is to mitigate waterborne diseases caused by inadequate sanitation systems while ensuring sustainable water management in a region prone to both flooding and subsidence. By focusing on professional certification, modern material usage, and community education, this project aims to transform the plumbing landscape within the metropolitan area.</w:t>
      </w:r>
    </w:p>
    <w:bookmarkEnd w:id="20"/>
    <w:bookmarkStart w:id="21" w:name="background-and-context"/>
    <w:p>
      <w:pPr>
        <w:pStyle w:val="Heading2"/>
      </w:pPr>
      <w:r>
        <w:t xml:space="preserve">2. Background and Context</w:t>
      </w:r>
    </w:p>
    <w:p>
      <w:pPr>
        <w:pStyle w:val="FirstParagraph"/>
      </w:pPr>
      <w:r>
        <w:rPr>
          <w:bCs/>
          <w:b/>
        </w:rPr>
        <w:t xml:space="preserve">Indonesia Jakarta</w:t>
      </w:r>
      <w:r>
        <w:t xml:space="preserve"> </w:t>
      </w:r>
      <w:r>
        <w:t xml:space="preserve">is a megacity with a population exceeding ten million residents within its administrative boundaries. The density of this population places immense strain on existing infrastructure. Historically, many households in</w:t>
      </w:r>
      <w:r>
        <w:t xml:space="preserve"> </w:t>
      </w:r>
      <w:r>
        <w:rPr>
          <w:bCs/>
          <w:b/>
        </w:rPr>
        <w:t xml:space="preserve">Indonesia Jakarta</w:t>
      </w:r>
      <w:r>
        <w:t xml:space="preserve">, particularly in older districts and informal settlements, have relied on substandard plumbing connections or open drainage systems. These practices contribute significantly to groundwater contamination and increase the risk of cholera and typhoid outbreaks.</w:t>
      </w:r>
    </w:p>
    <w:p>
      <w:pPr>
        <w:pStyle w:val="BodyText"/>
      </w:pPr>
      <w:r>
        <w:t xml:space="preserve">Furthermore, the geographic reality of</w:t>
      </w:r>
      <w:r>
        <w:t xml:space="preserve"> </w:t>
      </w:r>
      <w:r>
        <w:rPr>
          <w:bCs/>
          <w:b/>
        </w:rPr>
        <w:t xml:space="preserve">Indonesia Jakarta</w:t>
      </w:r>
      <w:r>
        <w:t xml:space="preserve">Indonesia JakartaIndonesia Jakarta. Therefore, a specialized approach involving corrosion-resistant materials and flexible piping systems is required to ensure longevity.</w:t>
      </w:r>
    </w:p>
    <w:bookmarkEnd w:id="21"/>
    <w:bookmarkStart w:id="22" w:name="project-objectives"/>
    <w:p>
      <w:pPr>
        <w:pStyle w:val="Heading2"/>
      </w:pPr>
      <w:r>
        <w:t xml:space="preserve">3. Project Objectives</w:t>
      </w:r>
    </w:p>
    <w:p>
      <w:pPr>
        <w:pStyle w:val="FirstParagraph"/>
      </w:pPr>
      <w:r>
        <w:t xml:space="preserve">The core objectives of this initiative are centered around the deployment of certified</w:t>
      </w:r>
    </w:p>
    <w:p>
      <w:pPr>
        <w:pStyle w:val="BodyText"/>
      </w:pPr>
      <w:r>
        <w:t xml:space="preserve">Plumber professionals and the upgrading of residential infrastructure:</w:t>
      </w:r>
    </w:p>
    <w:p>
      <w:pPr>
        <w:numPr>
          <w:ilvl w:val="0"/>
          <w:numId w:val="1001"/>
        </w:numPr>
        <w:pStyle w:val="Compact"/>
      </w:pPr>
      <w:r>
        <w:rPr>
          <w:bCs/>
          <w:b/>
        </w:rPr>
        <w:t xml:space="preserve">Certification Standardization:</w:t>
      </w:r>
      <w:r>
        <w:t xml:space="preserve">Plumber</w:t>
      </w:r>
    </w:p>
    <w:p>
      <w:pPr>
        <w:numPr>
          <w:ilvl w:val="0"/>
          <w:numId w:val="1001"/>
        </w:numPr>
        <w:pStyle w:val="Compact"/>
      </w:pPr>
      <w:r>
        <w:t xml:space="preserve">&lt; strong &gt;Infrastructure Resilience : Replace aging lead and galvanized iron pipes with PEX (cross-linked polyethylene) and PVC alternatives that can withstand the corrosive nature of local soil in</w:t>
      </w:r>
      <w:r>
        <w:t xml:space="preserve"> </w:t>
      </w:r>
      <w:r>
        <w:rPr>
          <w:bCs/>
          <w:b/>
        </w:rPr>
        <w:t xml:space="preserve">Indonesia Jakarta</w:t>
      </w:r>
      <w:r>
        <w:t xml:space="preserve">.</w:t>
      </w:r>
    </w:p>
    <w:p>
      <w:pPr>
        <w:numPr>
          <w:ilvl w:val="0"/>
          <w:numId w:val="1001"/>
        </w:numPr>
        <w:pStyle w:val="Compact"/>
      </w:pPr>
      <w:r>
        <w:t xml:space="preserve">&lt; strong &gt;Public Health Improvement : Reduce water contamination incidents by ensuring proper sewage separation from drinking water lines, a critical issue in many parts of</w:t>
      </w:r>
      <w:r>
        <w:t xml:space="preserve"> </w:t>
      </w:r>
      <w:r>
        <w:rPr>
          <w:bCs/>
          <w:b/>
        </w:rPr>
        <w:t xml:space="preserve">Indonesia Jakarta</w:t>
      </w:r>
      <w:r>
        <w:t xml:space="preserve">.</w:t>
      </w:r>
    </w:p>
    <w:p>
      <w:pPr>
        <w:numPr>
          <w:ilvl w:val="0"/>
          <w:numId w:val="1001"/>
        </w:numPr>
        <w:pStyle w:val="Compact"/>
      </w:pPr>
      <w:r>
        <w:t xml:space="preserve">&lt; strong &gt;Economic Empowerment : Create formal employment opportunities for local technicians, transforming informal labor into a regulated profession of professional</w:t>
      </w:r>
    </w:p>
    <w:p>
      <w:pPr>
        <w:numPr>
          <w:ilvl w:val="0"/>
          <w:numId w:val="1000"/>
        </w:numPr>
        <w:pStyle w:val="Compact"/>
      </w:pPr>
      <w:r>
        <w:t xml:space="preserve">Plumbers.</w:t>
      </w:r>
    </w:p>
    <w:bookmarkEnd w:id="22"/>
    <w:bookmarkStart w:id="26" w:name="methodology-and-implementation-strategy"/>
    <w:p>
      <w:pPr>
        <w:pStyle w:val="Heading2"/>
      </w:pPr>
      <w:r>
        <w:t xml:space="preserve">4. Methodology and Implementation Strategy</w:t>
      </w:r>
    </w:p>
    <w:bookmarkStart w:id="23" w:name="X4205682767e694e60575d59539674f61ca01d16"/>
    <w:p>
      <w:pPr>
        <w:pStyle w:val="Heading3"/>
      </w:pPr>
      <w:r>
        <w:t xml:space="preserve">4.1 Training and Certification of Plumber Professionals</w:t>
      </w:r>
    </w:p>
    <w:p>
      <w:pPr>
        <w:pStyle w:val="FirstParagraph"/>
      </w:pPr>
      <w:r>
        <w:t xml:space="preserve">The foundation of this project lies in human capital development. We will collaborate with local vocational schools in</w:t>
      </w:r>
      <w:r>
        <w:t xml:space="preserve"> </w:t>
      </w:r>
      <w:r>
        <w:rPr>
          <w:bCs/>
          <w:b/>
        </w:rPr>
        <w:t xml:space="preserve">Indonesia Jakarta</w:t>
      </w:r>
      <w:r>
        <w:t xml:space="preserve">Plumber. This ensures that when residents in</w:t>
      </w:r>
      <w:r>
        <w:t xml:space="preserve"> </w:t>
      </w:r>
      <w:r>
        <w:rPr>
          <w:bCs/>
          <w:b/>
        </w:rPr>
        <w:t xml:space="preserve">Indonesia Jakarta</w:t>
      </w:r>
      <w:r>
        <w:t xml:space="preserve"> </w:t>
      </w:r>
      <w:r>
        <w:t xml:space="preserve">call for repairs or installations, they are guaranteed service from qualified experts who understand local regulations.</w:t>
      </w:r>
    </w:p>
    <w:bookmarkEnd w:id="23"/>
    <w:bookmarkStart w:id="24" w:name="Xb999718ca98ea7e745e4e0a6d0977f1eec08d11"/>
    <w:p>
      <w:pPr>
        <w:pStyle w:val="Heading3"/>
      </w:pPr>
      <w:r>
        <w:t xml:space="preserve">4.2 Material Sourcing and Supply Chain Optimization</w:t>
      </w:r>
    </w:p>
    <w:p>
      <w:pPr>
        <w:pStyle w:val="FirstParagraph"/>
      </w:pPr>
      <w:r>
        <w:t xml:space="preserve">To support the thousands of</w:t>
      </w:r>
    </w:p>
    <w:p>
      <w:pPr>
        <w:pStyle w:val="BodyText"/>
      </w:pPr>
      <w:r>
        <w:t xml:space="preserve">Plumbers entering the workforce, a centralized supply chain must be established. Currently, many homeowners in</w:t>
      </w:r>
      <w:r>
        <w:t xml:space="preserve"> </w:t>
      </w:r>
      <w:r>
        <w:rPr>
          <w:bCs/>
          <w:b/>
        </w:rPr>
        <w:t xml:space="preserve">Indonesia Jakarta</w:t>
      </w:r>
      <w:r>
        <w:t xml:space="preserve">Plumber is not compromised by poor hardware.</w:t>
      </w:r>
    </w:p>
    <w:bookmarkEnd w:id="24"/>
    <w:bookmarkStart w:id="25" w:name="community-outreach-and-education"/>
    <w:p>
      <w:pPr>
        <w:pStyle w:val="Heading3"/>
      </w:pPr>
      <w:r>
        <w:t xml:space="preserve">4.3 Community Outreach and Education</w:t>
      </w:r>
    </w:p>
    <w:p>
      <w:pPr>
        <w:pStyle w:val="FirstParagraph"/>
      </w:pPr>
      <w:r>
        <w:t xml:space="preserve">A major barrier to improvement in</w:t>
      </w:r>
      <w:r>
        <w:t xml:space="preserve"> </w:t>
      </w:r>
      <w:r>
        <w:rPr>
          <w:bCs/>
          <w:b/>
        </w:rPr>
        <w:t xml:space="preserve">Indonesia Jakarta</w:t>
      </w:r>
    </w:p>
    <w:bookmarkEnd w:id="25"/>
    <w:bookmarkEnd w:id="26"/>
    <w:bookmarkStart w:id="27" w:name="challenges-and-risk-management"/>
    <w:p>
      <w:pPr>
        <w:pStyle w:val="Heading2"/>
      </w:pPr>
      <w:r>
        <w:t xml:space="preserve">5. Challenges and Risk Management</w:t>
      </w:r>
    </w:p>
    <w:p>
      <w:pPr>
        <w:pStyle w:val="FirstParagraph"/>
      </w:pPr>
      <w:r>
        <w:t xml:space="preserve">A. Resistance from Informal Sector : Many households currently rely on informal, unlicensed workers for quick fixes. Transitioning them to certified</w:t>
      </w:r>
    </w:p>
    <w:p>
      <w:pPr>
        <w:pStyle w:val="BodyText"/>
      </w:pPr>
      <w:r>
        <w:t xml:space="preserve">Plumbers may face initial resistance due to price sensitivity. To mitigate this, we will introduce tiered service packages and micro-financing options for home upgrades.</w:t>
      </w:r>
    </w:p>
    <w:p>
      <w:pPr>
        <w:pStyle w:val="BodyText"/>
      </w:pPr>
      <w:r>
        <w:t xml:space="preserve">B. Regulatory Enforcement : Ensuring compliance with new plumbing codes in the dense urban fabric of</w:t>
      </w:r>
      <w:r>
        <w:t xml:space="preserve"> </w:t>
      </w:r>
      <w:r>
        <w:rPr>
          <w:bCs/>
          <w:b/>
        </w:rPr>
        <w:t xml:space="preserve">Indonesia Jakarta</w:t>
      </w:r>
      <w:r>
        <w:t xml:space="preserve"> </w:t>
      </w:r>
      <w:r>
        <w:t xml:space="preserve">requires strict enforcement. We propose integrating plumbing inspections into the existing building permit process, making it illegal to occupy a newly constructed or renovated unit without a sign-off from a certified</w:t>
      </w:r>
    </w:p>
    <w:p>
      <w:pPr>
        <w:pStyle w:val="BodyText"/>
      </w:pPr>
      <w:r>
        <w:t xml:space="preserve">Plumber.</w:t>
      </w:r>
    </w:p>
    <w:p>
      <w:pPr>
        <w:pStyle w:val="BodyText"/>
      </w:pPr>
      <w:r>
        <w:rPr>
          <w:bCs/>
          <w:b/>
        </w:rPr>
        <w:t xml:space="preserve">C. Geotechnical Instability : As mentioned, the sinking land in</w:t>
      </w:r>
      <w:r>
        <w:rPr>
          <w:bCs/>
          <w:b/>
        </w:rPr>
        <w:t xml:space="preserve"> </w:t>
      </w:r>
      <w:r>
        <w:rPr>
          <w:bCs/>
          <w:b/>
          <w:bCs/>
          <w:b/>
        </w:rPr>
        <w:t xml:space="preserve">Indonesia Jakarta</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transformative results for</w:t>
      </w:r>
      <w:r>
        <w:t xml:space="preserve"> </w:t>
      </w:r>
      <w:r>
        <w:rPr>
          <w:bCs/>
          <w:b/>
        </w:rPr>
        <w:t xml:space="preserve">Indonesia Jakarta</w:t>
      </w:r>
      <w:r>
        <w:t xml:space="preserve">. We anticipate a 40% reduction in water leakage within the first five years, conserving millions of liters of potable water daily. Furthermore, the health sector in</w:t>
      </w:r>
      <w:r>
        <w:t xml:space="preserve"> </w:t>
      </w:r>
      <w:r>
        <w:rPr>
          <w:bCs/>
          <w:b/>
        </w:rPr>
        <w:t xml:space="preserve">Indonesia Jakarta</w:t>
      </w:r>
      <w:r>
        <w:t xml:space="preserve">Plumber profession will create a stable class of skilled technicians, contributing to the local GDP.</w:t>
      </w:r>
    </w:p>
    <w:p>
      <w:pPr>
        <w:pStyle w:val="BodyText"/>
      </w:pPr>
      <w:r>
        <w:t xml:space="preserve">Socially, improved plumbing infrastructure enhances quality of life. Reliable hot and cold water access is no longer a luxury but a necessity for hygiene and dignity. By standardizing these services across</w:t>
      </w:r>
      <w:r>
        <w:t xml:space="preserve"> </w:t>
      </w:r>
      <w:r>
        <w:rPr>
          <w:bCs/>
          <w:b/>
        </w:rPr>
        <w:t xml:space="preserve">Indonesia Jakarta</w:t>
      </w:r>
      <w:r>
        <w:t xml:space="preserve">, we bridge the gap between wealthy enclaves and lower-income communities, promoting equity in basic service provision.</w:t>
      </w:r>
    </w:p>
    <w:bookmarkEnd w:id="28"/>
    <w:bookmarkStart w:id="29" w:name="conclusion"/>
    <w:p>
      <w:pPr>
        <w:pStyle w:val="Heading2"/>
      </w:pPr>
      <w:r>
        <w:t xml:space="preserve">7. Conclusion</w:t>
      </w:r>
    </w:p>
    <w:p>
      <w:pPr>
        <w:pStyle w:val="FirstParagraph"/>
      </w:pPr>
      <w:r>
        <w:t xml:space="preserve">The path toward modernizing infrastructure in</w:t>
      </w:r>
    </w:p>
    <w:p>
      <w:pPr>
        <w:pStyle w:val="BodyText"/>
      </w:pPr>
      <w:r>
        <w:t xml:space="preserve">Indonesia JakartaPlumberIndonesia JakartaIndonesia Jakarta. It is recommended that stakeholders approve immediate funding for Phase One: Certification Pilot Programs.</w:t>
      </w:r>
    </w:p>
    <w:p>
      <w:pPr>
        <w:pStyle w:val="BodyText"/>
      </w:pPr>
      <w:r>
        <w:rPr>
          <w:iCs/>
          <w:i/>
        </w:rPr>
        <w:t xml:space="preserve">This document was prepared strictly for internal review and strategic planning purposes regarding urban development in Indonesia Jakarta. All references to Plumber services are intended to denote professional, certified trade practices essential for municipal safety.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Essential Plumbing Infrastructure and Services in Indonesia Jakarta</dc:title>
  <dc:creator/>
  <dc:language>en</dc:language>
  <cp:keywords/>
  <dcterms:created xsi:type="dcterms:W3CDTF">2026-07-29T08:01:54Z</dcterms:created>
  <dcterms:modified xsi:type="dcterms:W3CDTF">2026-07-29T08:01:54Z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