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Comprehensive</w:t>
      </w:r>
      <w:r>
        <w:t xml:space="preserve"> </w:t>
      </w:r>
      <w:r>
        <w:t xml:space="preserve">Plumbing</w:t>
      </w:r>
      <w:r>
        <w:t xml:space="preserve"> </w:t>
      </w:r>
      <w:r>
        <w:t xml:space="preserve">Infrastructure</w:t>
      </w:r>
      <w:r>
        <w:t xml:space="preserve"> </w:t>
      </w:r>
      <w:r>
        <w:t xml:space="preserve">Modernization</w:t>
      </w:r>
      <w:r>
        <w:t xml:space="preserve"> </w:t>
      </w:r>
      <w:r>
        <w:t xml:space="preserve">Initiative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Africa,</w:t>
      </w:r>
      <w:r>
        <w:t xml:space="preserve"> </w:t>
      </w:r>
      <w:r>
        <w:t xml:space="preserve">Cape</w:t>
      </w:r>
      <w:r>
        <w:t xml:space="preserve"> </w:t>
      </w:r>
      <w:r>
        <w:t xml:space="preserve">Town</w:t>
      </w:r>
    </w:p>
    <w:bookmarkStart w:id="30" w:name="X5fb1c0acb9a8f23a5b43d908d023031de0baa88"/>
    <w:p>
      <w:pPr>
        <w:pStyle w:val="Heading1"/>
      </w:pPr>
      <w:r>
        <w:t xml:space="preserve">Project Report: Comprehensive Plumbing Infrastructure Modernization Initiative in South Africa, Cape Town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The Department of Water and Sanitation (Western Cape Regional Office)</w:t>
      </w:r>
      <w:r>
        <w:br/>
      </w:r>
      <w:r>
        <w:rPr>
          <w:bCs/>
          <w:b/>
        </w:rPr>
        <w:t xml:space="preserve">From:</w:t>
      </w:r>
      <w:r>
        <w:t xml:space="preserve">Cape Town Urban Planning &amp; Infrastructure Committee</w:t>
      </w:r>
      <w:r>
        <w:br/>
      </w:r>
      <w:r>
        <w:rPr>
          <w:bCs/>
          <w:b/>
        </w:rPr>
        <w:t xml:space="preserve">Subject:</w:t>
      </w:r>
      <w:r>
        <w:t xml:space="preserve">Sustainable Plumbing Solutions and Maintenance Framework for</w:t>
      </w:r>
      <w:r>
        <w:t xml:space="preserve"> </w:t>
      </w:r>
      <w:r>
        <w:rPr>
          <w:bCs/>
          <w:b/>
          <w:iCs/>
          <w:i/>
        </w:rPr>
        <w:t xml:space="preserve">South Africa, Cape Town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u w:val="single"/>
          <w:iCs/>
          <w:i/>
          <w:bCs/>
          <w:b/>
        </w:rPr>
        <w:t xml:space="preserve">Project Report</w:t>
      </w:r>
      <w:r>
        <w:t xml:space="preserve">delineates the strategic approach to upgrading, maintaining, and regulating plumbing infrastructure within the metropolitan area of</w:t>
      </w:r>
      <w:r>
        <w:t xml:space="preserve"> </w:t>
      </w:r>
      <w:r>
        <w:rPr>
          <w:bCs/>
          <w:b/>
          <w:iCs/>
          <w:i/>
        </w:rPr>
        <w:t xml:space="preserve">South Africa, Cape Town</w:t>
      </w:r>
      <w:r>
        <w:t xml:space="preserve">. As one of the most rapidly developing coastal cities in Africa, Cape Town faces unique hydrological challenges. The historical context of "Day Zero" served as a critical wake-up call for municipal authorities and private stakeholders alike. Consequently, this report focuses not merely on reactive repairs but on establishing a robust framework for professional</w:t>
      </w:r>
      <w:r>
        <w:t xml:space="preserve"> </w:t>
      </w:r>
      <w:r>
        <w:rPr>
          <w:iCs/>
          <w:i/>
          <w:bCs/>
          <w:b/>
        </w:rPr>
        <w:t xml:space="preserve">Plumber</w:t>
      </w:r>
      <w:r>
        <w:t xml:space="preserve"> </w:t>
      </w:r>
      <w:r>
        <w:t xml:space="preserve">services that ensure water efficiency, regulatory compliance, and community safety across all districts.</w:t>
      </w:r>
    </w:p>
    <w:bookmarkEnd w:id="20"/>
    <w:bookmarkStart w:id="21" w:name="X80069c8ce9dbe72065801ec05ab499473125a58"/>
    <w:p>
      <w:pPr>
        <w:pStyle w:val="Heading2"/>
      </w:pPr>
      <w:r>
        <w:t xml:space="preserve">2. Contextual Background: The Cape Town Water Crisis</w:t>
      </w:r>
    </w:p>
    <w:p>
      <w:pPr>
        <w:pStyle w:val="FirstParagraph"/>
      </w:pPr>
      <w:r>
        <w:t xml:space="preserve">The plumbing landscape in</w:t>
      </w:r>
      <w:r>
        <w:t xml:space="preserve"> </w:t>
      </w:r>
      <w:r>
        <w:rPr>
          <w:bCs/>
          <w:b/>
          <w:iCs/>
          <w:i/>
        </w:rPr>
        <w:t xml:space="preserve">South Africa, Cape Town</w:t>
      </w:r>
      <w:r>
        <w:t xml:space="preserve">, has been fundamentally altered by the severe drought crisis experienced between 2015 and 2018. While immediate water restrictions have eased, the long-term implications for infrastructure remain profound. Old Victorian-era piping systems in suburbs such as Gardens and Woodstock often conflict with modern high-density housing requirements. Furthermore, informal settlements surrounding the city center present significant challenges regarding basic sanitation access.</w:t>
      </w:r>
    </w:p>
    <w:p>
      <w:pPr>
        <w:pStyle w:val="BodyText"/>
      </w:pPr>
      <w:r>
        <w:t xml:space="preserve">The integration of skilled</w:t>
      </w:r>
      <w:r>
        <w:t xml:space="preserve"> </w:t>
      </w:r>
      <w:r>
        <w:rPr>
          <w:iCs/>
          <w:i/>
          <w:bCs/>
          <w:b/>
        </w:rPr>
        <w:t xml:space="preserve">Plumber</w:t>
      </w:r>
      <w:r>
        <w:t xml:space="preserve"> </w:t>
      </w:r>
      <w:r>
        <w:t xml:space="preserve">professionals is no longer just a maintenance necessity; it is a civic imperative. The report highlights that inefficient plumbing contributes significantly to non-revenue water loss—a critical metric for utility management in the region. By addressing leaks, cross-contamination risks, and wasteful fixture installations, the</w:t>
      </w:r>
      <w:r>
        <w:t xml:space="preserve"> </w:t>
      </w:r>
      <w:r>
        <w:rPr>
          <w:bCs/>
          <w:b/>
          <w:iCs/>
          <w:i/>
        </w:rPr>
        <w:t xml:space="preserve">South Africa, Cape Town</w:t>
      </w:r>
      <w:r>
        <w:t xml:space="preserve"> </w:t>
      </w:r>
      <w:r>
        <w:t xml:space="preserve">municipal goal of sustainable urban development can be effectively pursued.</w:t>
      </w:r>
    </w:p>
    <w:bookmarkEnd w:id="21"/>
    <w:bookmarkStart w:id="22" w:name="X58a624a58c07b0f0dbc9be4e3b5783d4fe0f81e"/>
    <w:p>
      <w:pPr>
        <w:pStyle w:val="Heading2"/>
      </w:pPr>
      <w:r>
        <w:t xml:space="preserve">3. Objectives of the Plumbing Modernization Initiative</w:t>
      </w:r>
    </w:p>
    <w:p>
      <w:pPr>
        <w:pStyle w:val="FirstParagraph"/>
      </w:pPr>
      <w:r>
        <w:t xml:space="preserve">The primary objectives outlined in this</w:t>
      </w:r>
      <w:r>
        <w:t xml:space="preserve"> </w:t>
      </w:r>
      <w:r>
        <w:rPr>
          <w:u w:val="single"/>
          <w:iCs/>
          <w:i/>
          <w:bCs/>
          <w:b/>
        </w:rPr>
        <w:t xml:space="preserve">Project Report</w:t>
      </w:r>
      <w:r>
        <w:t xml:space="preserve">, specifically tailored to the unique socio-economic and geographical context of</w:t>
      </w:r>
      <w:r>
        <w:t xml:space="preserve"> </w:t>
      </w:r>
      <w:r>
        <w:rPr>
          <w:bCs/>
          <w:b/>
          <w:iCs/>
          <w:i/>
        </w:rPr>
        <w:t xml:space="preserve">South Africa, Cape Town</w:t>
      </w:r>
      <w:r>
        <w:t xml:space="preserve">, are as follows: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Collapse Reduction:</w:t>
      </w:r>
      <w:r>
        <w:t xml:space="preserve">To reduce physical water losses by 25% over the next five years through proactive leak detection and rapid response teams.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Skill Development:</w:t>
      </w:r>
      <w:r>
        <w:t xml:space="preserve">To establish a certified training program for aspiring</w:t>
      </w:r>
      <w:r>
        <w:t xml:space="preserve"> </w:t>
      </w:r>
      <w:r>
        <w:rPr>
          <w:iCs/>
          <w:i/>
          <w:bCs/>
          <w:b/>
        </w:rPr>
        <w:t xml:space="preserve">Plumber</w:t>
      </w:r>
      <w:r>
        <w:t xml:space="preserve"> </w:t>
      </w:r>
      <w:r>
        <w:t xml:space="preserve">technicians, ensuring that all work adheres to SANS 10252 (the South African National Standard for Water Supply and Drainage).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Economic Accessibility:</w:t>
      </w:r>
      <w:r>
        <w:t xml:space="preserve">To create subsidized plumbing service tiers for low-income households in areas such as Khayelitsha and Nyanga, ensuring equitable access to safe sanitation.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Drought-Resilient Infrastructure:</w:t>
      </w:r>
      <w:r>
        <w:t xml:space="preserve">Promoting the installation of water-efficient fixtures (tap aerators, dual-flush toilets) in both residential and commercial buildings across</w:t>
      </w:r>
      <w:r>
        <w:t xml:space="preserve"> </w:t>
      </w:r>
      <w:r>
        <w:rPr>
          <w:bCs/>
          <w:b/>
          <w:iCs/>
          <w:i/>
        </w:rPr>
        <w:t xml:space="preserve">South Africa, Cape Town</w:t>
      </w:r>
      <w:r>
        <w:t xml:space="preserve">.</w:t>
      </w:r>
    </w:p>
    <w:bookmarkEnd w:id="22"/>
    <w:bookmarkStart w:id="25" w:name="methodology-and-implementation-strategy"/>
    <w:p>
      <w:pPr>
        <w:pStyle w:val="Heading2"/>
      </w:pPr>
      <w:r>
        <w:t xml:space="preserve">4. Methodology and Implementation Strategy</w:t>
      </w:r>
    </w:p>
    <w:p>
      <w:pPr>
        <w:pStyle w:val="FirstParagraph"/>
      </w:pPr>
      <w:r>
        <w:t xml:space="preserve">The implementation strategy relies on a public-private partnership model. The City of Cape Town will provide regulatory oversight and infrastructure funding, while private sector</w:t>
      </w:r>
      <w:r>
        <w:t xml:space="preserve"> </w:t>
      </w:r>
      <w:r>
        <w:rPr>
          <w:iCs/>
          <w:i/>
          <w:bCs/>
          <w:b/>
        </w:rPr>
        <w:t xml:space="preserve">Plumber</w:t>
      </w:r>
      <w:r>
        <w:t xml:space="preserve">firms will handle the execution of repairs, inspections, and new installations.</w:t>
      </w:r>
    </w:p>
    <w:bookmarkStart w:id="23" w:name="regulatory-compliance-and-standards"/>
    <w:p>
      <w:pPr>
        <w:pStyle w:val="Heading3"/>
      </w:pPr>
      <w:r>
        <w:t xml:space="preserve">4.1 Regulatory Compliance and Standards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  <w:iCs/>
          <w:i/>
        </w:rPr>
        <w:t xml:space="preserve">South Africa, Cape Town</w:t>
      </w:r>
      <w:r>
        <w:t xml:space="preserve">, all plumbing work must comply with strict national building regulations. This</w:t>
      </w:r>
      <w:r>
        <w:t xml:space="preserve"> </w:t>
      </w:r>
      <w:r>
        <w:rPr>
          <w:u w:val="single"/>
          <w:iCs/>
          <w:i/>
          <w:bCs/>
          <w:b/>
        </w:rPr>
        <w:t xml:space="preserve">Project Report</w:t>
      </w:r>
      <w:r>
        <w:t xml:space="preserve">e mandates that only qualified and registered practitioners may undertake major plumbing alterations. Unlicensed work poses severe health risks due to potential contamination of the potable water supply, a concern heightened by aging pipe networks.</w:t>
      </w:r>
    </w:p>
    <w:bookmarkEnd w:id="23"/>
    <w:bookmarkStart w:id="24" w:name="technological-integration"/>
    <w:p>
      <w:pPr>
        <w:pStyle w:val="Heading3"/>
      </w:pPr>
      <w:r>
        <w:t xml:space="preserve">4.2 Technological Integration</w:t>
      </w:r>
    </w:p>
    <w:p>
      <w:pPr>
        <w:pStyle w:val="FirstParagraph"/>
      </w:pPr>
      <w:r>
        <w:t xml:space="preserve">A smart-water management system will be deployed citywide. This includes smart meters that allow homeowners and businesses in</w:t>
      </w:r>
      <w:r>
        <w:t xml:space="preserve"> </w:t>
      </w:r>
      <w:r>
        <w:rPr>
          <w:bCs/>
          <w:b/>
          <w:iCs/>
          <w:i/>
        </w:rPr>
        <w:t xml:space="preserve">South Africa, Cape Town</w:t>
      </w:r>
      <w:r>
        <w:t xml:space="preserve">, to monitor consumption in real-time. When anomalies are detected (indicating potential leaks), alerts will be sent directly to the property owner and their contracted</w:t>
      </w:r>
      <w:r>
        <w:t xml:space="preserve"> </w:t>
      </w:r>
      <w:r>
        <w:rPr>
          <w:iCs/>
          <w:i/>
          <w:bCs/>
          <w:b/>
        </w:rPr>
        <w:t xml:space="preserve">Plumber</w:t>
      </w:r>
      <w:r>
        <w:t xml:space="preserve">. This data-driven approach minimizes waste and reduces the burden on municipal repair crews.</w:t>
      </w:r>
    </w:p>
    <w:bookmarkEnd w:id="24"/>
    <w:bookmarkEnd w:id="25"/>
    <w:bookmarkStart w:id="26" w:name="challenges-and-risk-management"/>
    <w:p>
      <w:pPr>
        <w:pStyle w:val="Heading2"/>
      </w:pPr>
      <w:r>
        <w:t xml:space="preserve">5. Challenges and Risk Management</w:t>
      </w:r>
    </w:p>
    <w:p>
      <w:pPr>
        <w:pStyle w:val="FirstParagraph"/>
      </w:pPr>
      <w:r>
        <w:rPr>
          <w:bCs/>
          <w:b/>
        </w:rPr>
        <w:t xml:space="preserve">Gentrification vs. Affordability:</w:t>
      </w:r>
      <w:r>
        <w:t xml:space="preserve">In rapidly gentrifying areas like Cape Town CBD, there is a risk that modernization costs will be passed on to tenants, leading to housing affordability crises. The</w:t>
      </w:r>
    </w:p>
    <w:p>
      <w:pPr>
        <w:pStyle w:val="BodyText"/>
      </w:pPr>
      <w:r>
        <w:rPr>
          <w:u w:val="single"/>
          <w:iCs/>
          <w:i/>
        </w:rPr>
        <w:t xml:space="preserve">Project Report</w:t>
      </w:r>
      <w:r>
        <w:t xml:space="preserve">, recommends government subsidies for landlords who upgrade plumbing systems in low-income rentals.</w:t>
      </w:r>
    </w:p>
    <w:p>
      <w:pPr>
        <w:pStyle w:val="BodyText"/>
      </w:pPr>
      <w:r>
        <w:rPr>
          <w:bCs/>
          <w:b/>
        </w:rPr>
        <w:t xml:space="preserve">Skill Shortages:</w:t>
      </w:r>
      <w:r>
        <w:t xml:space="preserve">There is a current deficit of specialized</w:t>
      </w:r>
      <w:r>
        <w:t xml:space="preserve"> </w:t>
      </w:r>
      <w:r>
        <w:rPr>
          <w:iCs/>
          <w:i/>
          <w:bCs/>
          <w:b/>
        </w:rPr>
        <w:t xml:space="preserve">Plumber</w:t>
      </w:r>
      <w:r>
        <w:t xml:space="preserve">s familiar with modern green technologies. To mitigate this, vocational colleges in the Western Cape are being partnered with major plumbing unions to accelerate training programs.</w:t>
      </w:r>
    </w:p>
    <w:p>
      <w:pPr>
        <w:pStyle w:val="BodyText"/>
      </w:pPr>
      <w:r>
        <w:rPr>
          <w:bCs/>
          <w:b/>
        </w:rPr>
        <w:t xml:space="preserve">Theft and Vandalism:</w:t>
      </w:r>
      <w:r>
        <w:t xml:space="preserve">Copper theft remains a significant issue in townships surrounding</w:t>
      </w:r>
      <w:r>
        <w:t xml:space="preserve"> </w:t>
      </w:r>
      <w:r>
        <w:rPr>
          <w:bCs/>
          <w:b/>
          <w:iCs/>
          <w:i/>
        </w:rPr>
        <w:t xml:space="preserve">South Africa, Cape Town</w:t>
      </w:r>
      <w:r>
        <w:t xml:space="preserve">. The project includes the transition to more durable, theft-resistant piping materials (such as PPR or high-grade HDPE) which are less attractive to scrap thieves.</w:t>
      </w:r>
    </w:p>
    <w:bookmarkEnd w:id="26"/>
    <w:bookmarkStart w:id="27" w:name="X11aef314cb4e578aefc3cd1b91eb79833414d6c"/>
    <w:p>
      <w:pPr>
        <w:pStyle w:val="Heading2"/>
      </w:pPr>
      <w:r>
        <w:t xml:space="preserve">6. Financial Implications and Budget Allocation</w:t>
      </w:r>
    </w:p>
    <w:p>
      <w:pPr>
        <w:pStyle w:val="FirstParagraph"/>
      </w:pPr>
      <w:r>
        <w:t xml:space="preserve">The total estimated budget for the first phase of this initiative is R 500 million. The allocation is structured as follows:</w:t>
      </w:r>
    </w:p>
    <w:p>
      <w:pPr>
        <w:pStyle w:val="BodyText"/>
      </w:pPr>
      <w:r>
        <w:rPr>
          <w:bCs/>
          <w:b/>
        </w:rPr>
        <w:t xml:space="preserve">Categorry</w:t>
      </w:r>
    </w:p>
    <w:p>
      <w:pPr>
        <w:pStyle w:val="BodyText"/>
      </w:pPr>
      <w:r>
        <w:rPr>
          <w:bCs/>
          <w:b/>
        </w:rPr>
        <w:t xml:space="preserve">Budget Allocation (ZAR)</w:t>
      </w:r>
    </w:p>
    <w:p>
      <w:pPr>
        <w:pStyle w:val="BodyText"/>
      </w:pPr>
      <w:r>
        <w:rPr>
          <w:bCs/>
          <w:b/>
        </w:rPr>
        <w:t xml:space="preserve">Purpose</w:t>
      </w:r>
    </w:p>
    <w:p>
      <w:pPr>
        <w:pStyle w:val="BodyText"/>
      </w:pPr>
      <w:r>
        <w:t xml:space="preserve">Main Pipe Replacement</w:t>
      </w:r>
    </w:p>
    <w:p>
      <w:pPr>
        <w:pStyle w:val="BodyText"/>
      </w:pPr>
      <w:r>
        <w:t xml:space="preserve">R 200,000,000</w:t>
      </w:r>
    </w:p>
    <w:p>
      <w:pPr>
        <w:pStyle w:val="BodyText"/>
      </w:pPr>
      <w:r>
        <w:t xml:space="preserve">&lt;</w:t>
      </w:r>
    </w:p>
    <w:p>
      <w:pPr>
        <w:pStyle w:val="BodyText"/>
      </w:pPr>
      <w:r>
        <w:t xml:space="preserve">National Primary Distribution Network in Historic Districts</w:t>
      </w:r>
    </w:p>
    <w:p>
      <w:pPr>
        <w:pStyle w:val="BodyText"/>
      </w:pPr>
      <w:r>
        <w:t xml:space="preserve">Secondary Household Connections</w:t>
      </w:r>
    </w:p>
    <w:p>
      <w:pPr>
        <w:pStyle w:val="BodyText"/>
      </w:pPr>
      <w:r>
        <w:t xml:space="preserve">R 15 million (Subsidized)</w:t>
      </w:r>
    </w:p>
    <w:p>
      <w:pPr>
        <w:pStyle w:val="BodyText"/>
      </w:pPr>
      <w:r>
        <w:t xml:space="preserve">&lt;</w:t>
      </w:r>
    </w:p>
    <w:p>
      <w:pPr>
        <w:pStyle w:val="BodyText"/>
      </w:pPr>
      <w:r>
        <w:t xml:space="preserve">Taxi for low-income housing upgrades in Cape Town</w:t>
      </w:r>
    </w:p>
    <w:p>
      <w:pPr>
        <w:pStyle w:val="BodyText"/>
      </w:pPr>
      <w:r>
        <w:t xml:space="preserve">Training and Certification</w:t>
      </w:r>
    </w:p>
    <w:p>
      <w:pPr>
        <w:pStyle w:val="BodyText"/>
      </w:pPr>
      <w:r>
        <w:t xml:space="preserve">R 80,000,0064,5 million</w:t>
      </w:r>
    </w:p>
    <w:p>
      <w:pPr>
        <w:pStyle w:val="BodyText"/>
      </w:pPr>
      <w:r>
        <w:t xml:space="preserve">&lt;</w:t>
      </w:r>
    </w:p>
    <w:p>
      <w:pPr>
        <w:pStyle w:val="BodyText"/>
      </w:pPr>
      <w:r>
        <w:t xml:space="preserve">Certification of new</w:t>
      </w:r>
      <w:r>
        <w:t xml:space="preserve"> </w:t>
      </w:r>
      <w:r>
        <w:rPr>
          <w:iCs/>
          <w:i/>
          <w:bCs/>
          <w:b/>
        </w:rPr>
        <w:t xml:space="preserve">Plumber</w:t>
      </w:r>
      <w:r>
        <w:t xml:space="preserve">s and technicians in the Western Cape.</w:t>
      </w:r>
    </w:p>
    <w:p>
      <w:pPr>
        <w:pStyle w:val="BodyText"/>
      </w:pPr>
      <w:r>
        <w:t xml:space="preserve">Smart Metering Systems</w:t>
      </w:r>
    </w:p>
    <w:p>
      <w:pPr>
        <w:pStyle w:val="BodyText"/>
      </w:pPr>
      <w:r>
        <w:t xml:space="preserve">R 65,000,032 million</w:t>
      </w:r>
    </w:p>
    <w:p>
      <w:pPr>
        <w:pStyle w:val="BodyText"/>
      </w:pPr>
      <w:r>
        <w:t xml:space="preserve">&lt;</w:t>
      </w:r>
    </w:p>
    <w:p>
      <w:pPr>
        <w:pStyle w:val="BodyText"/>
      </w:pPr>
      <w:r>
        <w:t xml:space="preserve">Pilot program rollout for smart water monitoring in Select suburbs of South Africa.</w:t>
      </w:r>
    </w:p>
    <w:p>
      <w:pPr>
        <w:pStyle w:val="BodyText"/>
      </w:pPr>
      <w:r>
        <w:t xml:space="preserve">Emergency Contingency Fund</w:t>
      </w:r>
    </w:p>
    <w:p>
      <w:pPr>
        <w:pStyle w:val="BodyText"/>
      </w:pPr>
      <w:r>
        <w:t xml:space="preserve">R 40,00175 million</w:t>
      </w:r>
    </w:p>
    <w:p>
      <w:pPr>
        <w:pStyle w:val="BodyText"/>
      </w:pPr>
      <w:r>
        <w:t xml:space="preserve">&lt;</w:t>
      </w:r>
    </w:p>
    <w:p>
      <w:pPr>
        <w:pStyle w:val="BodyText"/>
      </w:pPr>
      <w:r>
        <w:t xml:space="preserve">Rapid response to bursts and floods in Cape Town.</w:t>
      </w:r>
    </w:p>
    <w:p>
      <w:pPr>
        <w:pStyle w:val="BodyText"/>
      </w:pPr>
      <w:r>
        <w:t xml:space="preserve">Total Project Cost</w:t>
      </w:r>
    </w:p>
    <w:p>
      <w:pPr>
        <w:pStyle w:val="BodyText"/>
      </w:pPr>
      <w:r>
        <w:t xml:space="preserve">R 500,64.5 million</w:t>
      </w:r>
    </w:p>
    <w:p>
      <w:pPr>
        <w:pStyle w:val="BodyText"/>
      </w:pPr>
      <w:r>
        <w:t xml:space="preserve">Including VAT and administrative overheads.</w:t>
      </w:r>
    </w:p>
    <w:bookmarkEnd w:id="27"/>
    <w:bookmarkStart w:id="28" w:name="X09e4db01457f38cc250306fdf249ccbf3b6dc65"/>
    <w:p>
      <w:pPr>
        <w:pStyle w:val="Heading2"/>
      </w:pPr>
      <w:r>
        <w:t xml:space="preserve">7. Stakeholder Engagement and Community Impact</w:t>
      </w:r>
    </w:p>
    <w:p>
      <w:pPr>
        <w:pStyle w:val="FirstParagraph"/>
      </w:pPr>
      <w:r>
        <w:t xml:space="preserve">Success in this initiative relies heavily on community buy-in. Residents of</w:t>
      </w:r>
      <w:r>
        <w:t xml:space="preserve"> </w:t>
      </w:r>
      <w:r>
        <w:rPr>
          <w:bCs/>
          <w:b/>
          <w:iCs/>
          <w:i/>
        </w:rPr>
        <w:t xml:space="preserve">South Africa, Cape Town</w:t>
      </w:r>
      <w:r>
        <w:t xml:space="preserve">, must understand the importance of regular plumbing maintenance. Educational campaigns will be launched to inform households that hiring a qualified</w:t>
      </w:r>
      <w:r>
        <w:t xml:space="preserve"> </w:t>
      </w:r>
      <w:r>
        <w:rPr>
          <w:iCs/>
          <w:i/>
          <w:bCs/>
          <w:b/>
        </w:rPr>
        <w:t xml:space="preserve">Plumber</w:t>
      </w:r>
      <w:r>
        <w:t xml:space="preserve">s is not just about fixing leaks, but about protecting public health and preserving water resources.</w:t>
      </w:r>
    </w:p>
    <w:p>
      <w:pPr>
        <w:pStyle w:val="BodyText"/>
      </w:pPr>
      <w:r>
        <w:t xml:space="preserve">In informal settlements, community-based organizations will be trained to identify minor plumbing issues and report major infrastructure failures immediately. This decentralized approach ensures that the response time for critical</w:t>
      </w:r>
      <w:r>
        <w:t xml:space="preserve"> </w:t>
      </w:r>
      <w:r>
        <w:rPr>
          <w:iCs/>
          <w:i/>
          <w:bCs/>
          <w:b/>
        </w:rPr>
        <w:t xml:space="preserve">Plumber</w:t>
      </w:r>
      <w:r>
        <w:t xml:space="preserve">s interventions is minimized.</w:t>
      </w:r>
    </w:p>
    <w:bookmarkEnd w:id="28"/>
    <w:bookmarkStart w:id="29" w:name="conclusion-and-recommendations"/>
    <w:p>
      <w:pPr>
        <w:pStyle w:val="Heading2"/>
      </w:pPr>
      <w:r>
        <w:t xml:space="preserve">8. Conclusion and Recommendations</w:t>
      </w:r>
    </w:p>
    <w:p>
      <w:pPr>
        <w:pStyle w:val="FirstParagraph"/>
      </w:pPr>
      <w:r>
        <w:t xml:space="preserve">This</w:t>
      </w:r>
    </w:p>
    <w:p>
      <w:pPr>
        <w:pStyle w:val="BodyText"/>
      </w:pPr>
      <w:r>
        <w:rPr>
          <w:u w:val="single"/>
          <w:iCs/>
          <w:i/>
        </w:rPr>
        <w:t xml:space="preserve">Project Report</w:t>
      </w:r>
      <w:r>
        <w:t xml:space="preserve">, underscores the critical necessity of a holistic approach to plumbing infrastructure in</w:t>
      </w:r>
      <w:r>
        <w:t xml:space="preserve"> </w:t>
      </w:r>
      <w:r>
        <w:rPr>
          <w:bCs/>
          <w:b/>
          <w:iCs/>
          <w:i/>
        </w:rPr>
        <w:t xml:space="preserve">South Africa, Cape Town</w:t>
      </w:r>
      <w:r>
        <w:t xml:space="preserve">. The interplay between water scarcity, urban density, and economic disparity requires a solution that is both technical and social.</w:t>
      </w:r>
    </w:p>
    <w:p>
      <w:pPr>
        <w:pStyle w:val="BodyText"/>
      </w:pPr>
      <w:r>
        <w:t xml:space="preserve">We recommend the immediate approval of Phase 1 funding to commence pipe replacements in high-loss areas. Furthermore, we advocate for the strict enforcement of regulations requiring all new developments in</w:t>
      </w:r>
      <w:r>
        <w:t xml:space="preserve"> </w:t>
      </w:r>
      <w:r>
        <w:rPr>
          <w:bCs/>
          <w:b/>
          <w:iCs/>
          <w:i/>
        </w:rPr>
        <w:t xml:space="preserve">South Africa, Cape Town</w:t>
      </w:r>
      <w:r>
        <w:t xml:space="preserve">, to employ certified</w:t>
      </w:r>
      <w:r>
        <w:t xml:space="preserve"> </w:t>
      </w:r>
      <w:r>
        <w:rPr>
          <w:iCs/>
          <w:i/>
          <w:bCs/>
          <w:b/>
        </w:rPr>
        <w:t xml:space="preserve">Plumber</w:t>
      </w:r>
      <w:r>
        <w:t xml:space="preserve">s for all water system installations. By investing in skilled labor and resilient infrastructure now, the city can secure its water future for generations to come.</w:t>
      </w:r>
    </w:p>
    <w:p>
      <w:pPr>
        <w:pStyle w:val="BodyText"/>
      </w:pPr>
      <w:r>
        <w:t xml:space="preserve">The synergy between municipal authority and professional</w:t>
      </w:r>
    </w:p>
    <w:p>
      <w:pPr>
        <w:pStyle w:val="BodyText"/>
      </w:pPr>
      <w:r>
        <w:rPr>
          <w:iCs/>
          <w:i/>
        </w:rPr>
        <w:t xml:space="preserve">Plumber</w:t>
      </w:r>
      <w:r>
        <w:t xml:space="preserve">, practitioners will define the success of this project. It is not merely about fixing pipes; it is about sustaining life in one of the world’s most beautiful yet vulnerable cities. The time for action is now, ensuring that</w:t>
      </w:r>
      <w:r>
        <w:t xml:space="preserve"> </w:t>
      </w:r>
      <w:r>
        <w:rPr>
          <w:bCs/>
          <w:b/>
          <w:iCs/>
          <w:i/>
        </w:rPr>
        <w:t xml:space="preserve">South Africa, Cape Town</w:t>
      </w:r>
      <w:r>
        <w:t xml:space="preserve">, remains a model of sustainable urban living.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* This document is generated for planning purposes. All monetary values are in South African Rand (ZAR). Compliance with SANS standards is mandatory.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Comprehensive Plumbing Infrastructure Modernization Initiative in South Africa, Cape Town</dc:title>
  <dc:creator/>
  <cp:keywords/>
  <dcterms:created xsi:type="dcterms:W3CDTF">2026-07-29T14:30:50Z</dcterms:created>
  <dcterms:modified xsi:type="dcterms:W3CDTF">2026-07-29T14:30:50Z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