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Plumbing</w:t>
      </w:r>
      <w:r>
        <w:t xml:space="preserve"> </w:t>
      </w:r>
      <w:r>
        <w:t xml:space="preserve">Infrastructure</w:t>
      </w:r>
      <w:r>
        <w:t xml:space="preserve"> </w:t>
      </w:r>
      <w:r>
        <w:t xml:space="preserve">Audit</w:t>
      </w:r>
      <w:r>
        <w:t xml:space="preserve"> </w:t>
      </w:r>
      <w:r>
        <w:t xml:space="preserve">and</w:t>
      </w:r>
      <w:r>
        <w:t xml:space="preserve"> </w:t>
      </w:r>
      <w:r>
        <w:t xml:space="preserve">Modernization</w:t>
      </w:r>
      <w:r>
        <w:t xml:space="preserve"> </w:t>
      </w:r>
      <w:r>
        <w:t xml:space="preserve">Initiative</w:t>
      </w:r>
    </w:p>
    <w:bookmarkStart w:id="36" w:name="Xa54e882870d17d76ad30707e5fd79b53e266919"/>
    <w:p>
      <w:pPr>
        <w:pStyle w:val="Heading1"/>
      </w:pPr>
      <w:r>
        <w:t xml:space="preserve">Project Report: Comprehensive Plumbing Infrastructure Audit and Modernization Initiative</w:t>
      </w:r>
    </w:p>
    <w:bookmarkStart w:id="20" w:name="date"/>
    <w:p>
      <w:pPr>
        <w:pStyle w:val="Heading2"/>
      </w:pPr>
      <w:r>
        <w:t xml:space="preserve">Date:</w:t>
      </w:r>
    </w:p>
    <w:p>
      <w:pPr>
        <w:pStyle w:val="FirstParagraph"/>
      </w:pPr>
      <w:r>
        <w:rPr>
          <w:bCs/>
          <w:b/>
        </w:rPr>
        <w:t xml:space="preserve">[Current Date]</w:t>
      </w:r>
    </w:p>
    <w:p>
      <w:pPr>
        <w:pStyle w:val="BodyText"/>
      </w:pPr>
      <w:r>
        <w:br/>
      </w:r>
    </w:p>
    <w:bookmarkEnd w:id="20"/>
    <w:bookmarkStart w:id="21" w:name="to"/>
    <w:p>
      <w:pPr>
        <w:pStyle w:val="Heading2"/>
      </w:pPr>
      <w:r>
        <w:t xml:space="preserve">To:</w:t>
      </w:r>
    </w:p>
    <w:p>
      <w:pPr>
        <w:pStyle w:val="FirstParagraph"/>
      </w:pPr>
      <w:r>
        <w:t xml:space="preserve">Municipal Public Works Department, City Administration</w:t>
      </w:r>
      <w:r>
        <w:br/>
      </w:r>
      <w:r>
        <w:t xml:space="preserve">United States Chicago Infrastructure Committee</w:t>
      </w:r>
    </w:p>
    <w:p>
      <w:pPr>
        <w:pStyle w:val="BodyText"/>
      </w:pPr>
      <w:r>
        <w:br/>
      </w:r>
    </w:p>
    <w:bookmarkEnd w:id="21"/>
    <w:bookmarkStart w:id="22" w:name="from"/>
    <w:p>
      <w:pPr>
        <w:pStyle w:val="Heading2"/>
      </w:pPr>
      <w:r>
        <w:t xml:space="preserve">From:</w:t>
      </w:r>
    </w:p>
    <w:p>
      <w:pPr>
        <w:pStyle w:val="FirstParagraph"/>
      </w:pPr>
      <w:r>
        <w:t xml:space="preserve">Senior Municipal Engineering Consultants</w:t>
      </w:r>
      <w:r>
        <w:br/>
      </w:r>
      <w:r>
        <w:rPr>
          <w:bCs/>
          <w:b/>
        </w:rPr>
        <w:t xml:space="preserve">[Your Company Name]</w:t>
      </w:r>
    </w:p>
    <w:p>
      <w:pPr>
        <w:pStyle w:val="BodyText"/>
      </w:pPr>
      <w:r>
        <w:br/>
      </w:r>
    </w:p>
    <w:bookmarkEnd w:id="22"/>
    <w:bookmarkStart w:id="23" w:name="subject"/>
    <w:p>
      <w:pPr>
        <w:pStyle w:val="Heading2"/>
      </w:pPr>
      <w:r>
        <w:t xml:space="preserve">Subject:</w:t>
      </w:r>
    </w:p>
    <w:p>
      <w:pPr>
        <w:pStyle w:val="FirstParagraph"/>
      </w:pPr>
      <w:r>
        <w:t xml:space="preserve">Audit, Rehabilitation, and Strategic Implementation of Modern Plumbing Standards for the United States Chicago Metropolitan District</w:t>
      </w:r>
    </w:p>
    <w:bookmarkEnd w:id="23"/>
    <w:bookmarkStart w:id="24" w:name="executive-summary"/>
    <w:p>
      <w:pPr>
        <w:pStyle w:val="Heading3"/>
      </w:pPr>
      <w:r>
        <w:t xml:space="preserve">1. Executive Summary</w:t>
      </w:r>
    </w:p>
    <w:p>
      <w:pPr>
        <w:pStyle w:val="FirstParagraph"/>
      </w:pPr>
      <w:r>
        <w:t xml:space="preserve">This Project Report outlines a critical assessment and proposed remediation plan for the municipal plumbing infrastructure within the United States Chicago metropolitan area. As a major global hub, United States Chicago faces unique challenges regarding aging pipe networks, historical lead service lines, and increasing demand due to population density. The primary objective of this initiative is to ensure public health safety, regulatory compliance with federal standards, and long-term infrastructure resilience. This document details the scope of work required for professional Plumber services across residential and commercial sectors in United States Chicago.</w:t>
      </w:r>
    </w:p>
    <w:bookmarkEnd w:id="24"/>
    <w:bookmarkStart w:id="25" w:name="background-and-context"/>
    <w:p>
      <w:pPr>
        <w:pStyle w:val="Heading3"/>
      </w:pPr>
      <w:r>
        <w:t xml:space="preserve">2. Background and Context</w:t>
      </w:r>
    </w:p>
    <w:p>
      <w:pPr>
        <w:pStyle w:val="FirstParagraph"/>
      </w:pPr>
      <w:r>
        <w:t xml:space="preserve">The city of United States Chicago, established on a unique geological foundation near Lake Michigan, relies on an extensive network of water distribution and sewage removal systems. However, much of this infrastructure dates back to the late 19th and early 20th centuries. The term "Plumber" in this context refers not merely to individual tradespeople but to the collective expertise required for large-scale municipal maintenance. Over time, corrosion, ground shifting due to freeze-thaw cycles common in Midwestern climates, and material fatigue have compromised the integrity of these systems.</w:t>
      </w:r>
    </w:p>
    <w:p>
      <w:pPr>
        <w:pStyle w:val="BodyText"/>
      </w:pPr>
      <w:r>
        <w:t xml:space="preserve">In recent years, federal mandates regarding lead abatement have placed additional pressure on United States Chicago officials. The presence of lead service lines remains a significant concern. Consequently, this Project Report emphasizes the urgent need for systematic replacement programs and routine inspections conducted by certified professionals qualified to handle hazardous materials and complex drainage systems specific to high-density urban environments.</w:t>
      </w:r>
    </w:p>
    <w:bookmarkEnd w:id="25"/>
    <w:bookmarkStart w:id="29" w:name="X76ae91c3d884c0905c8dc9839521dc96836f620"/>
    <w:p>
      <w:pPr>
        <w:pStyle w:val="Heading3"/>
      </w:pPr>
      <w:r>
        <w:t xml:space="preserve">3. Scope of Work: The Role of Professional Plumber Services</w:t>
      </w:r>
    </w:p>
    <w:p>
      <w:pPr>
        <w:pStyle w:val="FirstParagraph"/>
      </w:pPr>
      <w:r>
        <w:t xml:space="preserve">To achieve the goals outlined in this report, a phased approach involving specialized Plumber intervention is required. The scope is divided into three primary categories:</w:t>
      </w:r>
    </w:p>
    <w:bookmarkStart w:id="26" w:name="lead-service-line-replacement-lslr"/>
    <w:p>
      <w:pPr>
        <w:pStyle w:val="Heading4"/>
      </w:pPr>
      <w:r>
        <w:t xml:space="preserve">3.1 Lead Service Line Replacement (LSLR)</w:t>
      </w:r>
    </w:p>
    <w:p>
      <w:pPr>
        <w:pStyle w:val="FirstParagraph"/>
      </w:pPr>
      <w:r>
        <w:t xml:space="preserve">The most critical component of the United States Chicago modernization effort involves identifying and replacing all remaining lead service lines. This requires licensed Plumber technicians to excavate under street surfaces, disconnect old metallic pipes, and install copper or high-density polyethylene (HDPE) alternatives. Given the urban density of United States Chicago, this work must be coordinated with traffic management teams to minimize disruption to daily life.</w:t>
      </w:r>
    </w:p>
    <w:bookmarkEnd w:id="26"/>
    <w:bookmarkStart w:id="27" w:name="stormwater-and-sewage-system-upgrades"/>
    <w:p>
      <w:pPr>
        <w:pStyle w:val="Heading4"/>
      </w:pPr>
      <w:r>
        <w:t xml:space="preserve">3.2 Stormwater and Sewage System Upgrades</w:t>
      </w:r>
    </w:p>
    <w:p>
      <w:pPr>
        <w:pStyle w:val="FirstParagraph"/>
      </w:pPr>
      <w:r>
        <w:t xml:space="preserve">United States Chicago is susceptible to heavy rainfall events, which can overwhelm combined sewer systems. A skilled Plumber team must assess the current capacity of sewer lines and install necessary relief valves or separate stormwater drainage where feasible. This involves trenchless technology applications, such as pipe bursting and cured-in-place pipe (CIPP) lining, to reduce excavation time and cost.</w:t>
      </w:r>
    </w:p>
    <w:bookmarkEnd w:id="27"/>
    <w:bookmarkStart w:id="28" w:name="residential-retrofitting-standards"/>
    <w:p>
      <w:pPr>
        <w:pStyle w:val="Heading4"/>
      </w:pPr>
      <w:r>
        <w:t xml:space="preserve">3.3 Residential Retrofitting Standards</w:t>
      </w:r>
    </w:p>
    <w:p>
      <w:pPr>
        <w:pStyle w:val="FirstParagraph"/>
      </w:pPr>
      <w:r>
        <w:t xml:space="preserve">New building codes in United States Chicago now require greywater recycling systems and low-flow fixtures to conserve water resources. This Project Report recommends a subsidy program for homeowners who hire certified Plumber contractors to upgrade their internal plumbing systems. This ensures that the modernization efforts extend beyond public utilities into private residences, creating a holistic approach to water conservation and safety.</w:t>
      </w:r>
    </w:p>
    <w:bookmarkEnd w:id="28"/>
    <w:bookmarkEnd w:id="29"/>
    <w:bookmarkStart w:id="30" w:name="X50f0875a9a5c2ad070bf1f150dc9d06b2748263"/>
    <w:p>
      <w:pPr>
        <w:pStyle w:val="Heading3"/>
      </w:pPr>
      <w:r>
        <w:t xml:space="preserve">4. Technical Challenges in United States Chicago</w:t>
      </w:r>
    </w:p>
    <w:p>
      <w:pPr>
        <w:pStyle w:val="FirstParagraph"/>
      </w:pPr>
      <w:r>
        <w:t xml:space="preserve">The implementation of this Project Report faces distinct technical hurdles inherent to the geography and history of United States Chicago. The soft clay soil composition, while stable for high-rise construction, can shift significantly during winter freezes, causing stress fractures in underground plumbing lines.</w:t>
      </w:r>
    </w:p>
    <w:p>
      <w:pPr>
        <w:pStyle w:val="BodyText"/>
      </w:pPr>
      <w:r>
        <w:t xml:space="preserve">Furthermore, the depth of existing utility tunnels in older neighborhoods often conflicts with new installations. A competent Plumber must navigate these subterranean labyrinths without damaging gas or electrical lines. The complexity of the Chicago River’s reversal project also adds a layer of difficulty, as sewage outfalls must be carefully monitored to prevent environmental contamination during construction phases.</w:t>
      </w:r>
    </w:p>
    <w:p>
      <w:pPr>
        <w:pStyle w:val="BodyText"/>
      </w:pPr>
      <w:r>
        <w:t xml:space="preserve">Additionally, labor availability is a concern. There is a shortage of skilled tradespeople who specialize in large-scale municipal plumbing. This Project Report recommends partnering with local vocational schools and unions to train new apprentices specifically focused on the unique requirements of plumbing infrastructure in United States Chicago.</w:t>
      </w:r>
    </w:p>
    <w:bookmarkEnd w:id="30"/>
    <w:bookmarkStart w:id="31" w:name="budgetary-considerations-and-funding"/>
    <w:p>
      <w:pPr>
        <w:pStyle w:val="Heading3"/>
      </w:pPr>
      <w:r>
        <w:t xml:space="preserve">5. Budgetary Considerations and Funding</w:t>
      </w:r>
    </w:p>
    <w:p>
      <w:pPr>
        <w:pStyle w:val="FirstParagraph"/>
      </w:pPr>
      <w:r>
        <w:t xml:space="preserve">The financial scope for this initiative is substantial. Costs include labor rates for certified Plumber personnel, materials (HDPE pipes, fittings, testing equipment), heavy machinery rental for excavation, and administrative overhead for project management.</w:t>
      </w:r>
    </w:p>
    <w:p>
      <w:pPr>
        <w:pStyle w:val="BodyText"/>
      </w:pPr>
      <w:r>
        <w:t xml:space="preserve">Funding sources identified in this Project Report include:</w:t>
      </w:r>
    </w:p>
    <w:p>
      <w:pPr>
        <w:numPr>
          <w:ilvl w:val="0"/>
          <w:numId w:val="1001"/>
        </w:numPr>
        <w:pStyle w:val="Compact"/>
      </w:pPr>
      <w:r>
        <w:rPr>
          <w:bCs/>
          <w:b/>
        </w:rPr>
        <w:t xml:space="preserve">Federal Grants:</w:t>
      </w:r>
      <w:r>
        <w:t xml:space="preserve"> </w:t>
      </w:r>
      <w:r>
        <w:t xml:space="preserve">Utilizing funds from the Bipartisan Infrastructure Law designated specifically for lead pipe replacement in major US cities.</w:t>
      </w:r>
    </w:p>
    <w:p>
      <w:pPr>
        <w:numPr>
          <w:ilvl w:val="0"/>
          <w:numId w:val="1001"/>
        </w:numPr>
        <w:pStyle w:val="Compact"/>
      </w:pPr>
      <w:r>
        <w:rPr>
          <w:bCs/>
          <w:b/>
        </w:rPr>
        <w:t xml:space="preserve">Municipal Bonds:</w:t>
      </w:r>
      <w:r>
        <w:t xml:space="preserve"> </w:t>
      </w:r>
      <w:r>
        <w:t xml:space="preserve">Issuing general obligation bonds backed by the credit of United States Chicago.</w:t>
      </w:r>
    </w:p>
    <w:p>
      <w:pPr>
        <w:numPr>
          <w:ilvl w:val="0"/>
          <w:numId w:val="1001"/>
        </w:numPr>
        <w:pStyle w:val="Compact"/>
      </w:pPr>
      <w:r>
        <w:rPr>
          <w:bCs/>
          <w:b/>
        </w:rPr>
        <w:t xml:space="preserve">User Fees:</w:t>
      </w:r>
      <w:r>
        <w:t xml:space="preserve"> </w:t>
      </w:r>
      <w:r>
        <w:t xml:space="preserve">Adjusting water usage tariffs to create a sustainable maintenance fund for ongoing plumbing inspections.</w:t>
      </w:r>
    </w:p>
    <w:p>
      <w:pPr>
        <w:pStyle w:val="FirstParagraph"/>
      </w:pPr>
      <w:r>
        <w:t xml:space="preserve">A detailed cost-benefit analysis indicates that while the upfront investment is high, the long-term savings from reduced emergency repairs, improved public health outcomes, and increased property values in United States Chicago will outweigh initial expenditures within a ten-year timeframe.</w:t>
      </w:r>
    </w:p>
    <w:bookmarkEnd w:id="31"/>
    <w:bookmarkStart w:id="32" w:name="Xc1bf6019d7c7f546cd756b019a9b2d8bdab0c79"/>
    <w:p>
      <w:pPr>
        <w:pStyle w:val="Heading3"/>
      </w:pPr>
      <w:r>
        <w:t xml:space="preserve">6. Regulatory Compliance and Safety Standards</w:t>
      </w:r>
    </w:p>
    <w:p>
      <w:pPr>
        <w:pStyle w:val="FirstParagraph"/>
      </w:pPr>
      <w:r>
        <w:t xml:space="preserve">All activities described in this Project Report must adhere strictly to the regulations set forth by the Environmental Protection Agency (EPA), the Occupational Safety and Health Administration (OSHA), and local United States Chicago building codes.</w:t>
      </w:r>
    </w:p>
    <w:p>
      <w:pPr>
        <w:pStyle w:val="BodyText"/>
      </w:pPr>
      <w:r>
        <w:t xml:space="preserve">Certification for Plumber workers is non-negotiable. Every technician involved in lead abatement must hold appropriate EPA certification. Furthermore, safety protocols must be enforced to protect workers from confined space hazards, chemical exposure, and heavy machinery accidents. Regular audits will be conducted by independent third parties to ensure that every phase of the plumbing upgrade meets or exceeds federal standards.</w:t>
      </w:r>
    </w:p>
    <w:bookmarkEnd w:id="32"/>
    <w:bookmarkStart w:id="33" w:name="community-engagement-and-communication"/>
    <w:p>
      <w:pPr>
        <w:pStyle w:val="Heading3"/>
      </w:pPr>
      <w:r>
        <w:t xml:space="preserve">7. Community Engagement and Communication</w:t>
      </w:r>
    </w:p>
    <w:p>
      <w:pPr>
        <w:pStyle w:val="FirstParagraph"/>
      </w:pPr>
      <w:r>
        <w:t xml:space="preserve">The success of this Project Report relies heavily on public cooperation. Residents and business owners in United States Chicago must be informed about upcoming construction zones, water shut-off schedules, and health advisories regarding water quality during pipe replacement phases.</w:t>
      </w:r>
    </w:p>
    <w:p>
      <w:pPr>
        <w:pStyle w:val="BodyText"/>
      </w:pPr>
      <w:r>
        <w:t xml:space="preserve">A dedicated hotline and online portal will be established to allow residents to report plumbing issues or request inspections. Transparency is key; regular town hall meetings will be held in various United States Chicago neighborhoods to address concerns directly with community leaders. By fostering a collaborative environment, the city can ensure that the transition to modernized plumbing infrastructure is smooth and accepted by all stakeholders.</w:t>
      </w:r>
    </w:p>
    <w:bookmarkEnd w:id="33"/>
    <w:bookmarkStart w:id="34" w:name="conclusion"/>
    <w:p>
      <w:pPr>
        <w:pStyle w:val="Heading3"/>
      </w:pPr>
      <w:r>
        <w:t xml:space="preserve">8. Conclusion</w:t>
      </w:r>
    </w:p>
    <w:p>
      <w:pPr>
        <w:pStyle w:val="FirstParagraph"/>
      </w:pPr>
      <w:r>
        <w:t xml:space="preserve">The modernization of plumbing infrastructure in United States Chicago is not merely a maintenance task; it is a fundamental public health imperative. This Project Report has demonstrated that through strategic planning, robust funding, and the deployment of highly skilled Plumber professionals, United States Chicago can overcome its aging infrastructure challenges.</w:t>
      </w:r>
    </w:p>
    <w:p>
      <w:pPr>
        <w:pStyle w:val="BodyText"/>
      </w:pPr>
      <w:r>
        <w:t xml:space="preserve">The recommendations provided herein serve as a roadmap for sustainable development. By prioritizing the removal of lead lines, upgrading stormwater systems, and enforcing strict safety standards, United States Chicago will secure a safe water supply for its residents and protect the environment for future generations. It is strongly recommended that the City Administration approve this Project Report immediately to commence Phase I implementation.</w:t>
      </w:r>
    </w:p>
    <w:bookmarkEnd w:id="34"/>
    <w:bookmarkStart w:id="35" w:name="appendices"/>
    <w:p>
      <w:pPr>
        <w:pStyle w:val="Heading3"/>
      </w:pPr>
      <w:r>
        <w:t xml:space="preserve">9. Appendices</w:t>
      </w:r>
    </w:p>
    <w:p>
      <w:pPr>
        <w:numPr>
          <w:ilvl w:val="0"/>
          <w:numId w:val="1002"/>
        </w:numPr>
        <w:pStyle w:val="Compact"/>
      </w:pPr>
      <w:r>
        <w:rPr>
          <w:bCs/>
          <w:b/>
        </w:rPr>
        <w:t xml:space="preserve">A:</w:t>
      </w:r>
      <w:r>
        <w:t xml:space="preserve"> </w:t>
      </w:r>
      <w:r>
        <w:t xml:space="preserve">Detailed Cost Breakdown by District in United States Chicago.</w:t>
      </w:r>
    </w:p>
    <w:p>
      <w:pPr>
        <w:numPr>
          <w:ilvl w:val="0"/>
          <w:numId w:val="1002"/>
        </w:numPr>
        <w:pStyle w:val="Compact"/>
      </w:pPr>
      <w:r>
        <w:rPr>
          <w:bCs/>
          <w:b/>
        </w:rPr>
        <w:t xml:space="preserve">B:</w:t>
      </w:r>
      <w:r>
        <w:t xml:space="preserve"> </w:t>
      </w:r>
      <w:r>
        <w:t xml:space="preserve">Certification Requirements for Municipal Plumber Contractors.</w:t>
      </w:r>
    </w:p>
    <w:p>
      <w:pPr>
        <w:numPr>
          <w:ilvl w:val="0"/>
          <w:numId w:val="1002"/>
        </w:numPr>
        <w:pStyle w:val="Compact"/>
      </w:pPr>
      <w:r>
        <w:rPr>
          <w:bCs/>
          <w:b/>
        </w:rPr>
        <w:t xml:space="preserve">C:</w:t>
      </w:r>
      <w:r>
        <w:t xml:space="preserve"> </w:t>
      </w:r>
      <w:r>
        <w:t xml:space="preserve">Timeline and Milestones for Project Execution.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Plumbing Infrastructure Audit and Modernization Initiative</dc:title>
  <dc:creator/>
  <cp:keywords/>
  <dcterms:created xsi:type="dcterms:W3CDTF">2026-07-29T13:05:17Z</dcterms:created>
  <dcterms:modified xsi:type="dcterms:W3CDTF">2026-07-29T13:05:17Z</dcterms:modified>
</cp:coreProperties>
</file>

<file path=docProps/custom.xml><?xml version="1.0" encoding="utf-8"?>
<Properties xmlns="http://schemas.openxmlformats.org/officeDocument/2006/custom-properties" xmlns:vt="http://schemas.openxmlformats.org/officeDocument/2006/docPropsVTypes"/>
</file>