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w:t>
      </w:r>
      <w:r>
        <w:t xml:space="preserve"> </w:t>
      </w:r>
      <w:r>
        <w:t xml:space="preserve">Implementation</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Document Title:</w:t>
      </w:r>
      <w:r>
        <w:t xml:space="preserve"> </w:t>
      </w:r>
      <w:r>
        <w:t xml:space="preserve">Comprehensive Project Report for Plumber Operations and Infrastructure Development in Uzbekistan Tashkent</w:t>
      </w:r>
      <w:r>
        <w:br/>
      </w:r>
      <w:r>
        <w:rPr>
          <w:bCs/>
          <w:b/>
        </w:rPr>
        <w:t xml:space="preserve">Date of Issue:</w:t>
      </w:r>
      <w:r>
        <w:t xml:space="preserve"> </w:t>
      </w:r>
      <w:r>
        <w:t xml:space="preserve">October 2024</w:t>
      </w:r>
      <w:r>
        <w:br/>
      </w:r>
      <w:r>
        <w:rPr>
          <w:bCs/>
          <w:b/>
        </w:rPr>
        <w:t xml:space="preserve">Purpose:</w:t>
      </w:r>
      <w:r>
        <w:t xml:space="preserve"> </w:t>
      </w:r>
      <w:r>
        <w:t xml:space="preserve">Strategic planning, execution guidelines, and compliance documentation for the Plumber deployment initiative targeting municipal and residential sectors across Uzbekistan Tashkent.</w:t>
      </w:r>
      <w:r>
        <w:br/>
      </w:r>
      <w:r>
        <w:rPr>
          <w:bCs/>
          <w:b/>
        </w:rPr>
        <w:t xml:space="preserve">Status:</w:t>
      </w:r>
      <w:r>
        <w:t xml:space="preserve"> </w:t>
      </w:r>
      <w:r>
        <w:t xml:space="preserve">Approved for Implementation Phase</w:t>
      </w:r>
    </w:p>
    <w:bookmarkStart w:id="29" w:name="X4624a7e0e14e021a0425f78b7072a43a4eab828"/>
    <w:p>
      <w:pPr>
        <w:pStyle w:val="Heading1"/>
      </w:pPr>
      <w:r>
        <w:t xml:space="preserve">The Official Project Report on Plumber Service Deployment in Uzbekistan Tashkent</w:t>
      </w:r>
    </w:p>
    <w:p>
      <w:pPr>
        <w:pStyle w:val="FirstParagraph"/>
      </w:pPr>
      <w:r>
        <w:t xml:space="preserve">This Project Report has been meticulously compiled to document the strategic planning, operational framework, and technical requirements necessary for establishing a highly efficient Plumber service network throughout Uzbekistan Tashkent. As municipal infrastructure continues to expand and modernize, the demand for certified plumbing professionals capable of navigating complex water distribution systems, sewage management networks, and climate-specific heating solutions has reached a critical threshold. The following Project Report outlines how the Plumber initiative aligns with urban development goals in Uzbekistan Tashkent while addressing historical infrastructure gaps through standardized methodologies, localized resource allocation, and rigorous quality assurance protocols.</w:t>
      </w:r>
    </w:p>
    <w:bookmarkStart w:id="20" w:name="executive-summary-of-the-project-report"/>
    <w:p>
      <w:pPr>
        <w:pStyle w:val="Heading2"/>
      </w:pPr>
      <w:r>
        <w:t xml:space="preserve">1. Executive Summary of the Project Report</w:t>
      </w:r>
    </w:p>
    <w:p>
      <w:pPr>
        <w:pStyle w:val="FirstParagraph"/>
      </w:pPr>
      <w:r>
        <w:t xml:space="preserve">The primary objective of this Project Report is to establish a scalable Plumber service model tailored specifically to the geographic, regulatory, and socioeconomic environment of Uzbekistan Tashkent. By analyzing current water infrastructure conditions in Uzbekistan Tashkent, identifying bottlenecks in maintenance response times, and standardizing Plumber certification pathways, this document provides a actionable roadmap for municipal authorities and private sector partners. The Project Report emphasizes that deploying a well-structured Plumber workforce directly correlates with reduced water waste, improved public health outcomes, and enhanced resilience against seasonal temperature fluctuations unique to the region.</w:t>
      </w:r>
    </w:p>
    <w:bookmarkEnd w:id="20"/>
    <w:bookmarkStart w:id="21" w:name="Xbea3d0d4ddcd4af681b6042b2287ee1755a61bf"/>
    <w:p>
      <w:pPr>
        <w:pStyle w:val="Heading2"/>
      </w:pPr>
      <w:r>
        <w:t xml:space="preserve">2. Contextual Background: Infrastructure Realities in Uzbekistan Tashkent</w:t>
      </w:r>
    </w:p>
    <w:p>
      <w:pPr>
        <w:pStyle w:val="FirstParagraph"/>
      </w:pPr>
      <w:r>
        <w:t xml:space="preserve">A comprehensive understanding of Uzbekistan Tashkent's urban landscape is essential for any Plumber deployment strategy. The capital city has experienced rapid demographic growth and commercial expansion over the past decade, placing unprecedented stress on aging water mains, secondary distribution lines, and municipal sewage treatment facilities. Many residential complexes in Uzbekistan Tashkent were constructed using legacy Soviet-era piping standards that are increasingly incompatible with modern pressure requirements and energy-efficient heating systems. This Project Report identifies infrastructure decay as the primary catalyst for introducing a specialized Plumber program designed to retrofit aging networks while supporting new construction projects that meet updated building codes specific to Uzbekistan Tashkent.</w:t>
      </w:r>
    </w:p>
    <w:bookmarkEnd w:id="21"/>
    <w:bookmarkStart w:id="22" w:name="scope-of-the-plumber-service-initiative"/>
    <w:p>
      <w:pPr>
        <w:pStyle w:val="Heading2"/>
      </w:pPr>
      <w:r>
        <w:t xml:space="preserve">3. Scope of the Plumber Service Initiative</w:t>
      </w:r>
    </w:p>
    <w:p>
      <w:pPr>
        <w:pStyle w:val="FirstParagraph"/>
      </w:pPr>
      <w:r>
        <w:t xml:space="preserve">The scope outlined in this Project Report encompasses three core operational domains for the Plumber team within Uzbekistan Tashkent: emergency response coordination, preventive maintenance scheduling, and large-scale renovation management. Each Plumber will be equipped to handle high-pressure copper and PEX installations, municipal-grade drainage optimization, and commercial plumbing compliance audits. The Project Report further specifies that the Plumber network will operate through a centralized dispatch system integrated with local government monitoring hubs in Uzbekistan Tashkent. This integration ensures real-time data sharing regarding pipe ruptures, water contamination alerts, and seasonal heating line failures.</w:t>
      </w:r>
    </w:p>
    <w:bookmarkEnd w:id="22"/>
    <w:bookmarkStart w:id="23" w:name="Xa113e76f823b42856ba9ae43d8a95f8a63f788b"/>
    <w:p>
      <w:pPr>
        <w:pStyle w:val="Heading2"/>
      </w:pPr>
      <w:r>
        <w:t xml:space="preserve">4. Technical Standards &amp; Regulatory Compliance for the Plumber</w:t>
      </w:r>
    </w:p>
    <w:p>
      <w:pPr>
        <w:pStyle w:val="FirstParagraph"/>
      </w:pPr>
      <w:r>
        <w:t xml:space="preserve">All procedures documented in this Project Report strictly adhere to national construction regulations adapted for Uzbekistan Tashkent's municipal requirements. The Plumber service model mandates compliance with updated hydraulic load calculations, backflow prevention standards, and environmentally responsible wastewater disposal protocols. This Project Report emphasizes that every Plumber must complete a certified training module covering local material specifications available within Uzbekistan Tashkent supply chains, as well as emergency shut-off procedures unique to district-specific valve configurations. Regulatory alignment ensures that the Plumber workforce operates legally, safely, and efficiently while maintaining long-term infrastructure integrity across Uzbekistan Tashkent.</w:t>
      </w:r>
    </w:p>
    <w:bookmarkEnd w:id="23"/>
    <w:bookmarkStart w:id="24" w:name="X6f02a02d173a31ff00ad892a43715d8b179509d"/>
    <w:p>
      <w:pPr>
        <w:pStyle w:val="Heading2"/>
      </w:pPr>
      <w:r>
        <w:t xml:space="preserve">5. Implementation Strategy &amp; Workforce Deployment</w:t>
      </w:r>
    </w:p>
    <w:p>
      <w:pPr>
        <w:pStyle w:val="FirstParagraph"/>
      </w:pPr>
      <w:r>
        <w:t xml:space="preserve">The execution phase detailed in this Project Report utilizes a phased rollout approach designed to maximize Plumber coverage while minimizing operational disruption in Uzbekistan Tashkent. Phase one focuses on pilot deployment across high-density residential zones, where the Plumber team will conduct comprehensive plumbing audits and prioritize leak remediation. Phase two expands into commercial districts, requiring the Plumber to manage complex grease trap installations, fire suppression line maintenance, and multi-story vertical water distribution systems. Throughout Uzbekistan Tashkent's implementation cycle, this Project Report requires continuous performance tracking using digital work-order management tools specifically calibrated for the Plumber trade.</w:t>
      </w:r>
    </w:p>
    <w:bookmarkEnd w:id="24"/>
    <w:bookmarkStart w:id="25" w:name="X795ee6ec72af8fe514d8e333f0c96ac07ba7e00"/>
    <w:p>
      <w:pPr>
        <w:pStyle w:val="Heading2"/>
      </w:pPr>
      <w:r>
        <w:t xml:space="preserve">6. Risk Management &amp; Operational Challenges in Uzbekistan Tashkent</w:t>
      </w:r>
    </w:p>
    <w:p>
      <w:pPr>
        <w:pStyle w:val="FirstParagraph"/>
      </w:pPr>
      <w:r>
        <w:t xml:space="preserve">This Project Report acknowledges several risk factors inherent to deploying a Plumber service network in Uzbekistan Tashkent. Seasonal temperature extremes can cause thermal expansion fractures in older piping, while water scarcity during summer months places additional strain on municipal pressure management systems. The Plumber response framework addresses these challenges through proactive winterization protocols, pressure-regulating valve installations, and community-aware scheduling to prevent neighborhood-wide service interruptions. Furthermore, this Project Report outlines contingency supply chains for critical plumbing components to mitigate potential import delays affecting the Plumber workforce operating in Uzbekistan Tashkent.</w:t>
      </w:r>
    </w:p>
    <w:bookmarkEnd w:id="25"/>
    <w:bookmarkStart w:id="26" w:name="X673541b953773531d771db7752110818f04e5ba"/>
    <w:p>
      <w:pPr>
        <w:pStyle w:val="Heading2"/>
      </w:pPr>
      <w:r>
        <w:t xml:space="preserve">7. Financial Allocation &amp; Resource Optimization</w:t>
      </w:r>
    </w:p>
    <w:p>
      <w:pPr>
        <w:pStyle w:val="FirstParagraph"/>
      </w:pPr>
      <w:r>
        <w:t xml:space="preserve">Budgetary planning within this Project Report prioritizes cost-effective procurement strategies that leverage regional manufacturing partnerships while maintaining premium standards for Plumber-grade materials. Funding allocations cover advanced diagnostic equipment, protective gear, vehicle maintenance, and continuous professional development programs designed to keep the Plumber workforce updated on emerging technologies in Uzbekistan Tashkent. The financial model projected in this Project Report demonstrates a favorable return on investment through reduced emergency call volumes, extended pipe lifecycle management, and municipal contract scalability across Uzbekistan Tashkent's expanding districts.</w:t>
      </w:r>
    </w:p>
    <w:bookmarkEnd w:id="26"/>
    <w:bookmarkStart w:id="27" w:name="Xebda0e6e522aac9be090e9c7911ec3e67da3d43"/>
    <w:p>
      <w:pPr>
        <w:pStyle w:val="Heading2"/>
      </w:pPr>
      <w:r>
        <w:t xml:space="preserve">8. Quality Assurance &amp; Community Impact Assessment</w:t>
      </w:r>
    </w:p>
    <w:p>
      <w:pPr>
        <w:pStyle w:val="FirstParagraph"/>
      </w:pPr>
      <w:r>
        <w:t xml:space="preserve">The success metrics defined in this Project Report rely on transparent quality assurance benchmarks that directly benefit the communities of Uzbekistan Tashkent. Each Plumber visit is logged through a standardized digital checklist ensuring adherence to safety protocols, material durability standards, and customer satisfaction thresholds. This Project Report highlights that consistent Plumber deployment correlates with measurable reductions in municipal water loss percentages and increased resident confidence in local infrastructure reliability. By embedding community feedback loops into the Plumber operation model, Uzbekistan Tashkent can continuously refine service delivery while fostering public trust in long-term urban modernization efforts.</w:t>
      </w:r>
    </w:p>
    <w:bookmarkEnd w:id="27"/>
    <w:bookmarkStart w:id="28" w:name="Xa05ca0931327cb18d7c07f602bd1831bad56dc3"/>
    <w:p>
      <w:pPr>
        <w:pStyle w:val="Heading2"/>
      </w:pPr>
      <w:r>
        <w:t xml:space="preserve">9. Conclusion &amp; Future Recommendations from the Project Report</w:t>
      </w:r>
    </w:p>
    <w:p>
      <w:pPr>
        <w:pStyle w:val="FirstParagraph"/>
      </w:pPr>
      <w:r>
        <w:t xml:space="preserve">This Project Report conclusively demonstrates that a structured, compliance-driven Plumber initiative is essential for sustaining Uzbekistan Tashkent's infrastructure resilience and public welfare. The integration of certified Plumber professionals into municipal maintenance frameworks will accelerate urban development timelines while safeguarding critical water resources across the region. Moving forward, this Project Report recommends expanding cross-departmental training programs that empower local technicians to transition into full Plumber certification pathways within Uzbekistan Tashkent. Continued investment in this Project Report's strategic framework will ensure that every Plumber deployed contributes meaningfully to a sustainable, modernized urban environment tailored specifically for the long-term prosperity of Uzbekistan Tashkent.</w:t>
      </w:r>
    </w:p>
    <w:p>
      <w:pPr>
        <w:pStyle w:val="BodyText"/>
      </w:pPr>
      <w:r>
        <w:t xml:space="preserve">© 2024 Municipal Infrastructure Advisory Board. All rights reserved. This Project Report remains confidential and proprietary to authorized stakeholders managing Plumber operations in Uzbekistan Tashkent.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 Implementation in Uzbekistan Tashkent</dc:title>
  <dc:creator/>
  <dc:language>en</dc:language>
  <cp:keywords/>
  <dcterms:created xsi:type="dcterms:W3CDTF">2026-07-29T06:17:56Z</dcterms:created>
  <dcterms:modified xsi:type="dcterms:W3CDTF">2026-07-29T06:17:56Z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