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Framework</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3f8ee3e48c49ae7cb3b2c0ce5fbfa827de8e215"/>
    <w:p>
      <w:pPr>
        <w:pStyle w:val="Heading1"/>
      </w:pPr>
      <w:r>
        <w:t xml:space="preserve">Project Report: Police Officer Operational Framework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Royal Malaysia Police (PDRM) Central Command</w:t>
      </w:r>
      <w:r>
        <w:br/>
      </w:r>
      <w:r>
        <w:rPr>
          <w:bCs/>
          <w:b/>
        </w:rPr>
        <w:t xml:space="preserve">From:: Strategic Planning Division</w:t>
      </w:r>
      <w:r>
        <w:br/>
      </w:r>
      <w:r>
        <w:br/>
      </w:r>
      <w:r>
        <w:rPr>
          <w:bCs/>
          <w:b/>
        </w:rPr>
        <w:t xml:space="preserve">EThis report analyzes the evolving role of the</w:t>
      </w:r>
      <w:r>
        <w:rPr>
          <w:bCs/>
          <w:b/>
        </w:rPr>
        <w:t xml:space="preserve"> </w:t>
      </w:r>
      <w:r>
        <w:rPr>
          <w:bCs/>
          <w:b/>
          <w:bCs/>
          <w:b/>
        </w:rPr>
        <w:t xml:space="preserve">Police Officer within the dynamic urban environment of Malaysia Kuala Lumpur. It outlines strategic initiatives to enhance community trust, modernize technological integration, and ensure public safety in one of Southeast Asia’s most critical metropolitan hubs.</w:t>
      </w:r>
    </w:p>
    <w:bookmarkStart w:id="20" w:name="introduction"/>
    <w:p>
      <w:pPr>
        <w:pStyle w:val="Heading2"/>
      </w:pPr>
      <w:r>
        <w:t xml:space="preserve">1. Introduction</w:t>
      </w:r>
    </w:p>
    <w:p>
      <w:pPr>
        <w:pStyle w:val="FirstParagraph"/>
      </w:pPr>
      <w:r>
        <w:t xml:space="preserve">The Royal Malaysia Police (PDRM) stands as the primary law enforcement agency responsible for maintaining security and order across the nation. However, the operational dynamics within a dense, multicultural metropolis such as Malaysia Kuala Lumpur require a specialized approach. This Project Report focuses specifically on the deployment, training, and modernization of the</w:t>
      </w:r>
      <w:r>
        <w:t xml:space="preserve"> </w:t>
      </w:r>
      <w:r>
        <w:rPr>
          <w:bCs/>
          <w:b/>
        </w:rPr>
        <w:t xml:space="preserve">Police Officer</w:t>
      </w:r>
      <w:r>
        <w:t xml:space="preserve"> </w:t>
      </w:r>
      <w:r>
        <w:t xml:space="preserve">force in this region. As Malaysia Kuala Lumpur continues to grow as an economic powerhouse and tourism hub, the pressure on local law enforcement has intensified significantly.</w:t>
      </w:r>
    </w:p>
    <w:p>
      <w:pPr>
        <w:pStyle w:val="BodyText"/>
      </w:pPr>
      <w:r>
        <w:t xml:space="preserve">The objective of this report is to evaluate current operational challenges and propose a comprehensive strategy for enhancing police efficacy. The focus remains on adapting traditional policing methods to meet the complex demands of a modern city while upholding human rights and fostering community cohesion. The unique demographic fabric of Malaysia Kuala Lumpur, comprising various ethnicities, religions, and social classes, necessitates a policing model that is not only effective in crime prevention but also culturally sensitive and inclusive.</w:t>
      </w:r>
    </w:p>
    <w:bookmarkEnd w:id="20"/>
    <w:bookmarkStart w:id="21" w:name="X36a133e0c345ab9935e46e9baf99012ea6ce652"/>
    <w:p>
      <w:pPr>
        <w:pStyle w:val="Heading2"/>
      </w:pPr>
      <w:r>
        <w:t xml:space="preserve">2. Operational Challenges in Malaysia Kuala Lumpur</w:t>
      </w:r>
    </w:p>
    <w:p>
      <w:pPr>
        <w:pStyle w:val="FirstParagraph"/>
      </w:pPr>
      <w:r>
        <w:t xml:space="preserve">The urban landscape of Malaysia Kuala Lumpur presents distinct challenges for any</w:t>
      </w:r>
      <w:r>
        <w:t xml:space="preserve"> </w:t>
      </w:r>
      <w:r>
        <w:rPr>
          <w:bCs/>
          <w:b/>
        </w:rPr>
        <w:t xml:space="preserve">Police Officer</w:t>
      </w:r>
      <w:r>
        <w:t xml:space="preserve">. First, the density of traffic and population creates bottlenecks that can hinder rapid response times during emergencies. Second, the city is a target for organized crime syndicates engaged in human trafficking, cybercrime, and financial fraud. These crimes are increasingly sophisticated, requiring officers to possess digital literacy alongside traditional investigative skills.</w:t>
      </w:r>
    </w:p>
    <w:p>
      <w:pPr>
        <w:pStyle w:val="BodyText"/>
      </w:pPr>
      <w:r>
        <w:t xml:space="preserve">Furthermore, public perception plays a crucial role in policing success. Historical grievances and occasional incidents of police misconduct have sometimes strained the relationship between the community and law enforcement in Malaysia Kuala Lumpur. Trust is fragile; therefore, any strategy aimed at improving safety must prioritize transparency and accountability. The</w:t>
      </w:r>
      <w:r>
        <w:t xml:space="preserve"> </w:t>
      </w:r>
      <w:r>
        <w:rPr>
          <w:bCs/>
          <w:b/>
        </w:rPr>
        <w:t xml:space="preserve">Police Officer</w:t>
      </w:r>
      <w:r>
        <w:t xml:space="preserve"> </w:t>
      </w:r>
      <w:r>
        <w:t xml:space="preserve">on the ground is often the face of this institution, making their demeanor, communication skills, and ethical standards paramount.</w:t>
      </w:r>
    </w:p>
    <w:bookmarkEnd w:id="21"/>
    <w:bookmarkStart w:id="25" w:name="strategic-pillars-for-enhancement"/>
    <w:p>
      <w:pPr>
        <w:pStyle w:val="Heading2"/>
      </w:pPr>
      <w:r>
        <w:t xml:space="preserve">3. Strategic Pillars for Enhancement</w:t>
      </w:r>
    </w:p>
    <w:bookmarkStart w:id="22" w:name="X36714f956427eb5682b63109ed6cd1647bf035c"/>
    <w:p>
      <w:pPr>
        <w:pStyle w:val="Heading3"/>
      </w:pPr>
      <w:r>
        <w:t xml:space="preserve">A. Technology Integration and Smart Policing</w:t>
      </w:r>
    </w:p>
    <w:p>
      <w:pPr>
        <w:pStyle w:val="FirstParagraph"/>
      </w:pPr>
      <w:r>
        <w:t xml:space="preserve">To address the complexities of Malaysia Kuala Lumpur, the integration of advanced technology is non-negotiable. This project proposes the implementation of a centralized "Smart Police" dashboard that aggregates data from CCTV networks, social media monitoring, and community reports in real-time. For every</w:t>
      </w:r>
      <w:r>
        <w:t xml:space="preserve"> </w:t>
      </w:r>
      <w:r>
        <w:rPr>
          <w:bCs/>
          <w:b/>
        </w:rPr>
        <w:t xml:space="preserve">Police Officer</w:t>
      </w:r>
      <w:r>
        <w:t xml:space="preserve">, this means having access to actionable intelligence rather than reactive information.</w:t>
      </w:r>
    </w:p>
    <w:p>
      <w:pPr>
        <w:pStyle w:val="BodyText"/>
      </w:pPr>
      <w:r>
        <w:t xml:space="preserve">Specifically, the deployment of drones for traffic management during peak hours in central Kuala Lumpur can alleviate congestion and allow officers to focus on crime prevention. Additionally, facial recognition technology and predictive analytics can help identify hotspots for criminal activity, allowing for proactive patrol deployment. However, the use of such technologies must be governed by strict data privacy laws to protect the rights of citizens.</w:t>
      </w:r>
    </w:p>
    <w:bookmarkEnd w:id="22"/>
    <w:bookmarkStart w:id="23" w:name="b.-community-oriented-policing-cop"/>
    <w:p>
      <w:pPr>
        <w:pStyle w:val="Heading3"/>
      </w:pPr>
      <w:r>
        <w:t xml:space="preserve">B. Community-Oriented Policing (COP)</w:t>
      </w:r>
    </w:p>
    <w:p>
      <w:pPr>
        <w:pStyle w:val="FirstParagraph"/>
      </w:pPr>
      <w:r>
        <w:t xml:space="preserve">In Malaysia Kuala Lumpur, policing cannot be solely top-down. The concept of Community-Oriented Policing (COP) must be revitalized. This involves stationing dedicated community relations officers who engage regularly with local residents, business owners, and religious leaders. By building personal relationships, a</w:t>
      </w:r>
      <w:r>
        <w:t xml:space="preserve"> </w:t>
      </w:r>
      <w:r>
        <w:rPr>
          <w:bCs/>
          <w:b/>
        </w:rPr>
        <w:t xml:space="preserve">Police Officer</w:t>
      </w:r>
      <w:r>
        <w:t xml:space="preserve"> </w:t>
      </w:r>
      <w:r>
        <w:t xml:space="preserve">becomes an integral part of the community fabric rather than an external authority figure.</w:t>
      </w:r>
    </w:p>
    <w:p>
      <w:pPr>
        <w:pStyle w:val="BodyText"/>
      </w:pPr>
      <w:r>
        <w:t xml:space="preserve">Initiatives such as neighborhood watch programs and regular town hall meetings in districts like Bukit Bintang and Bangsar will foster dialogue. When residents feel heard, they are more likely to report suspicious activities, providing crucial early warnings that can prevent crimes before they occur. This approach is particularly effective in Malaysia Kuala Lumpur’s diverse neighborhoods where cultural nuances dictate social interactions.</w:t>
      </w:r>
    </w:p>
    <w:bookmarkEnd w:id="23"/>
    <w:bookmarkStart w:id="24" w:name="Xab17d87a26050f86c76f13fc72a80714f1a7b5a"/>
    <w:p>
      <w:pPr>
        <w:pStyle w:val="Heading3"/>
      </w:pPr>
      <w:r>
        <w:t xml:space="preserve">C. Specialized Training for Modern Threats</w:t>
      </w:r>
    </w:p>
    <w:p>
      <w:pPr>
        <w:pStyle w:val="FirstParagraph"/>
      </w:pPr>
      <w:r>
        <w:t xml:space="preserve">The curriculum for the training of a</w:t>
      </w:r>
      <w:r>
        <w:t xml:space="preserve"> </w:t>
      </w:r>
      <w:r>
        <w:rPr>
          <w:bCs/>
          <w:b/>
        </w:rPr>
        <w:t xml:space="preserve">Police Officer</w:t>
      </w:r>
      <w:r>
        <w:t xml:space="preserve"> </w:t>
      </w:r>
      <w:r>
        <w:t xml:space="preserve">assigned to Malaysia Kuala Lumpur must be updated to reflect contemporary threats. Beyond physical fitness and firearms training, officers require extensive modules on cyber forensics, crisis negotiation, and de-escalation techniques. Given the high volume of tourists in the city, language proficiency in Mandarin, Japanese, Korean, and English is increasingly important for effective communication.</w:t>
      </w:r>
    </w:p>
    <w:p>
      <w:pPr>
        <w:pStyle w:val="BodyText"/>
      </w:pPr>
      <w:r>
        <w:t xml:space="preserve">Moreover psychological resilience training is essential to help officers cope with the stress of urban policing. Burnout can lead to misconduct or poor decision-making; therefore supporting mental health among personnel directly correlates with better service delivery in Malaysia Kuala Lumpur.</w:t>
      </w:r>
    </w:p>
    <w:bookmarkEnd w:id="24"/>
    <w:bookmarkEnd w:id="25"/>
    <w:bookmarkStart w:id="26" w:name="implementation-roadmap"/>
    <w:p>
      <w:pPr>
        <w:pStyle w:val="Heading2"/>
      </w:pPr>
      <w:r>
        <w:t xml:space="preserve">4. Implementation Roadmap</w:t>
      </w:r>
    </w:p>
    <w:p>
      <w:pPr>
        <w:pStyle w:val="FirstParagraph"/>
      </w:pPr>
      <w:r>
        <w:t xml:space="preserve">The implementation of these strategies will occur in three phases over the next two years.</w:t>
      </w:r>
    </w:p>
    <w:p>
      <w:pPr>
        <w:numPr>
          <w:ilvl w:val="0"/>
          <w:numId w:val="1001"/>
        </w:numPr>
        <w:pStyle w:val="Compact"/>
      </w:pPr>
      <w:r>
        <w:rPr>
          <w:bCs/>
          <w:b/>
        </w:rPr>
        <w:t xml:space="preserve">Phase 1 (Months 1-6): Infrastructure Assessment.</w:t>
      </w:r>
    </w:p>
    <w:p>
      <w:pPr>
        <w:numPr>
          <w:ilvl w:val="0"/>
          <w:numId w:val="1001"/>
        </w:numPr>
        <w:pStyle w:val="Compact"/>
      </w:pPr>
      <w:r>
        <w:rPr>
          <w:bCs/>
          <w:b/>
        </w:rPr>
        <w:t xml:space="preserve">Phase 2 (Months 7-18): Training and Pilot Programs.</w:t>
      </w:r>
    </w:p>
    <w:p>
      <w:pPr>
        <w:numPr>
          <w:ilvl w:val="0"/>
          <w:numId w:val="1001"/>
        </w:numPr>
        <w:pStyle w:val="Compact"/>
      </w:pPr>
      <w:r>
        <w:rPr>
          <w:bCs/>
          <w:b/>
        </w:rPr>
        <w:t xml:space="preserve">Phase 3 (Months 19-24): Full Deployment and Evaluation.</w:t>
      </w:r>
    </w:p>
    <w:bookmarkEnd w:id="26"/>
    <w:bookmarkStart w:id="27" w:name="expected-outcomes"/>
    <w:p>
      <w:pPr>
        <w:pStyle w:val="Heading2"/>
      </w:pPr>
      <w:r>
        <w:t xml:space="preserve">5. Expected Outcomes</w:t>
      </w:r>
    </w:p>
    <w:p>
      <w:pPr>
        <w:pStyle w:val="FirstParagraph"/>
      </w:pPr>
      <w:r>
        <w:t xml:space="preserve">The successful execution of this project is expected to yield significant improvements in public safety metrics within Malaysia Kuala Lumpur. Specifically, we anticipate a reduction in street crime rates by 15% and a 20% increase in the clearance rate for cyber-related offenses. More importantly, improved community trust scores will be recorded through annual surveys.</w:t>
      </w:r>
    </w:p>
    <w:p>
      <w:pPr>
        <w:pStyle w:val="BodyText"/>
      </w:pPr>
      <w:r>
        <w:t xml:space="preserve">A modernized</w:t>
      </w:r>
      <w:r>
        <w:t xml:space="preserve"> </w:t>
      </w:r>
      <w:r>
        <w:rPr>
          <w:bCs/>
          <w:b/>
        </w:rPr>
        <w:t xml:space="preserve">Police Officer</w:t>
      </w:r>
      <w:r>
        <w:t xml:space="preserve"> </w:t>
      </w:r>
      <w:r>
        <w:t xml:space="preserve">corps will serve as a deterrent to criminal elements who may perceive Kuala Lumpur as difficult territory. Furthermore, enhanced efficiency in traffic and crowd management during major events—such as Merdeka celebrations or international summits held in the capital—will improve the overall experience for both residents and visitors.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Police Officer</w:t>
      </w:r>
      <w:r>
        <w:t xml:space="preserve"> </w:t>
      </w:r>
      <w:r>
        <w:t xml:space="preserve">in Malaysia Kuala Lumpur is transitioning from traditional law enforcement to a holistic public service provider. This shift requires investment in technology, rigorous training, and a deep commitment to community engagement. By adopting the strategies outlined in this report, the Royal Malaysia Police can ensure that Malaysia Kuala Lumpur remains a safe, vibrant, and secure city for all its inhabitants.</w:t>
      </w:r>
    </w:p>
    <w:p>
      <w:pPr>
        <w:pStyle w:val="BodyText"/>
      </w:pPr>
      <w:r>
        <w:t xml:space="preserve">The success of this initiative depends on sustained political support adequate budgeting and unwavering dedication from every individual officer. As we move forward, it is imperative that we view safety not just as the absence of crime but as the presence of justice, trust, and order. This report serves as a blueprint for achieving those goals in the heart of Malaysia.</w:t>
      </w:r>
    </w:p>
    <w:p>
      <w:pPr>
        <w:pStyle w:val="BodyText"/>
      </w:pPr>
      <w:r>
        <w:rPr>
          <w:bCs/>
          <w:b/>
        </w:rPr>
        <w:t xml:space="preserve">End of Report</w:t>
      </w:r>
      <w:r>
        <w:br/>
      </w:r>
      <w:r>
        <w:t xml:space="preserve">This document is confidential and intended for internal distribution within the Royal Malaysia Police Strategic Planning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Operational Framework in Malaysia Kuala Lumpur</dc:title>
  <dc:creator/>
  <dc:language>en</dc:language>
  <cp:keywords/>
  <dcterms:created xsi:type="dcterms:W3CDTF">2026-07-29T22:33:09Z</dcterms:created>
  <dcterms:modified xsi:type="dcterms:W3CDTF">2026-07-29T22:33:09Z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