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p>
    <w:p>
      <w:pPr>
        <w:pStyle w:val="BodyText"/>
      </w:pPr>
      <w:r>
        <w:t xml:space="preserve">P political Strategy Division</w:t>
      </w:r>
      <w:r>
        <w:br/>
      </w:r>
    </w:p>
    <w:p>
      <w:pPr>
        <w:pStyle w:val="BodyText"/>
      </w:pPr>
      <w:r>
        <w:t xml:space="preserve">"</w:t>
      </w:r>
      <w:r>
        <w:br/>
      </w:r>
      <w:r>
        <w:t xml:space="preserve">"</w:t>
      </w:r>
      <w:r>
        <w:br/>
      </w:r>
      <w:r>
        <w:br/>
      </w:r>
      <w:r>
        <w:t xml:space="preserve">"</w:t>
      </w:r>
    </w:p>
    <w:p>
      <w:pPr>
        <w:pStyle w:val="BodyText"/>
      </w:pPr>
      <w:r>
        <w:t xml:space="preserve">""&gt;"</w:t>
      </w:r>
      <w:r>
        <w:br/>
      </w:r>
      <w:r>
        <w:t xml:space="preserve">"</w:t>
      </w:r>
    </w:p>
    <w:bookmarkEnd w:id="20"/>
    <w:bookmarkStart w:id="21" w:name="executive-summary"/>
    <w:p>
      <w:pPr>
        <w:pStyle w:val="Heading2"/>
      </w:pPr>
      <w:r>
        <w:t xml:space="preserve">1.0 Executive Summary</w:t>
      </w:r>
    </w:p>
    <w:p>
      <w:pPr>
        <w:pStyle w:val="FirstParagraph"/>
      </w:pPr>
      <w:r>
        <w:t xml:space="preserve">This Project Report outlines the strategic framework for the development and implementation of a comprehensive political engagement initiative titled "Politician." This initiative is specifically tailored for the complex socio-political landscape of Argentina Buenos Aires. As a global metropolis and the economic heartland of Latin America,</w:t>
      </w:r>
      <w:r>
        <w:t xml:space="preserve"> </w:t>
      </w:r>
      <w:hyperlink w:anchor="Xa39a3ee5e6b4b0d3255bfef95601890afd80709">
        <w:r>
          <w:rPr>
            <w:rStyle w:val="Hyperlink"/>
          </w:rPr>
          <w:t xml:space="preserve">Argentina Buenos Aires</w:t>
        </w:r>
      </w:hyperlink>
      <w:r>
        <w:t xml:space="preserve"> </w:t>
      </w:r>
      <w:r>
        <w:t xml:space="preserve">presents unique challenges and opportunities for political actors seeking to secure public trust, mobilize voter bases, and drive legislative agendas.</w:t>
      </w:r>
    </w:p>
    <w:p>
      <w:pPr>
        <w:pStyle w:val="BodyText"/>
      </w:pPr>
      <w:r>
        <w:t xml:space="preserve">The core objective of this project is to redefine the role of the modern</w:t>
      </w:r>
      <w:r>
        <w:t xml:space="preserve"> </w:t>
      </w:r>
      <w:hyperlink w:anchor="Xa39a3ee5e6b4b0d3255bfef95601890afd80709">
        <w:r>
          <w:rPr>
            <w:rStyle w:val="Hyperlink"/>
          </w:rPr>
          <w:t xml:space="preserve">Politician</w:t>
        </w:r>
      </w:hyperlink>
      <w:r>
        <w:t xml:space="preserve"> </w:t>
      </w:r>
      <w:r>
        <w:t xml:space="preserve">in a digital-first era. By leveraging data analytics, community-based organizing, and transparent communication channels, this report proposes a model that bridges the gap between governance and citizenry. The following sections detail the market analysis, strategic pillars, operational challenges specific to</w:t>
      </w:r>
      <w:r>
        <w:t xml:space="preserve"> </w:t>
      </w:r>
      <w:hyperlink w:anchor="Xa39a3ee5e6b4b0d3255bfef95601890afd80709">
        <w:r>
          <w:rPr>
            <w:rStyle w:val="Hyperlink"/>
          </w:rPr>
          <w:t xml:space="preserve">Argentina Buenos Aires</w:t>
        </w:r>
      </w:hyperlink>
      <w:r>
        <w:t xml:space="preserve">, and the projected outcomes for this initiative.</w:t>
      </w:r>
    </w:p>
    <w:bookmarkEnd w:id="21"/>
    <w:bookmarkStart w:id="24" w:name="X4b01bb030d8caac8488ba1aa264330abb158086"/>
    <w:p>
      <w:pPr>
        <w:pStyle w:val="Heading2"/>
      </w:pPr>
      <w:r>
        <w:t xml:space="preserve">2.0 Contextual Analysis: The Landscape of Argentina Buenos Aires</w:t>
      </w:r>
    </w:p>
    <w:p>
      <w:pPr>
        <w:pStyle w:val="FirstParagraph"/>
      </w:pPr>
      <w:r>
        <w:t xml:space="preserve">To effectively deploy a "Politician" project in this region, one must first understand the distinct environment of</w:t>
      </w:r>
      <w:r>
        <w:t xml:space="preserve"> </w:t>
      </w:r>
      <w:hyperlink w:anchor="Xa39a3ee5e6b4b0d3255bfef95601890afd80709">
        <w:r>
          <w:rPr>
            <w:rStyle w:val="Hyperlink"/>
          </w:rPr>
          <w:t xml:space="preserve">Argentina Buenos Aires</w:t>
        </w:r>
      </w:hyperlink>
      <w:r>
        <w:t xml:space="preserve">. This city is not merely a capital; it is a microcosm of national politics, culture, and economics. The residents are highly politically aware, historically active in social movements, and increasingly skeptical of traditional party structures.</w:t>
      </w:r>
    </w:p>
    <w:bookmarkStart w:id="22" w:name="socio-political-dynamics"/>
    <w:p>
      <w:pPr>
        <w:pStyle w:val="Heading3"/>
      </w:pPr>
      <w:r>
        <w:t xml:space="preserve">2.1 Socio-Political Dynamics</w:t>
      </w:r>
    </w:p>
    <w:p>
      <w:pPr>
        <w:pStyle w:val="FirstParagraph"/>
      </w:pPr>
      <w:r>
        <w:t xml:space="preserve">The electorate in</w:t>
      </w:r>
      <w:r>
        <w:t xml:space="preserve"> </w:t>
      </w:r>
      <w:hyperlink w:anchor="Xa39a3ee5e6b4b0d3255bfef95601890afd80709">
        <w:r>
          <w:rPr>
            <w:rStyle w:val="Hyperlink"/>
          </w:rPr>
          <w:t xml:space="preserve">Argentina Buenos Aires</w:t>
        </w:r>
      </w:hyperlink>
      <w:r>
        <w:t xml:space="preserve"> </w:t>
      </w:r>
      <w:r>
        <w:t xml:space="preserve">is characterized by a dichotomy between the formal city limits (CABA) and the surrounding Greater Buenos Aires metropolitan area. The "Politician" must navigate these distinct demographic shifts. In CABA, issues such as urban security, public transport efficiency, and environmental sustainability are paramount. Conversely, in the broader metropolitan area, inflation impact on household budgets and housing rights take precedence.</w:t>
      </w:r>
    </w:p>
    <w:bookmarkEnd w:id="22"/>
    <w:bookmarkStart w:id="23" w:name="digital-penetration"/>
    <w:p>
      <w:pPr>
        <w:pStyle w:val="Heading3"/>
      </w:pPr>
      <w:r>
        <w:t xml:space="preserve">2.2 Digital Penetration</w:t>
      </w:r>
    </w:p>
    <w:p>
      <w:pPr>
        <w:pStyle w:val="FirstParagraph"/>
      </w:pPr>
      <w:hyperlink w:anchor="Xa39a3ee5e6b4b0d3255bfef95601890afd80709">
        <w:r>
          <w:rPr>
            <w:rStyle w:val="Hyperlink"/>
          </w:rPr>
          <w:t xml:space="preserve">Argentina Buenos Aires</w:t>
        </w:r>
      </w:hyperlink>
      <w:r>
        <w:t xml:space="preserve"> </w:t>
      </w:r>
      <w:r>
        <w:t xml:space="preserve">has one of the highest social media penetration rates in Latin America. Consequently, a modern "Politician" cannot rely solely on traditional town halls or print media. The digital battlefield is where narratives are won or lost. This project report emphasizes that any political figure operating here must possess a robust digital footprint to remain relevant.</w:t>
      </w:r>
    </w:p>
    <w:bookmarkEnd w:id="23"/>
    <w:bookmarkEnd w:id="24"/>
    <w:bookmarkStart w:id="26" w:name="project-definition-the-modern-politician"/>
    <w:p>
      <w:pPr>
        <w:pStyle w:val="Heading2"/>
      </w:pPr>
      <w:r>
        <w:t xml:space="preserve">3.0 Project Definition: The Modern Politician</w:t>
      </w:r>
    </w:p>
    <w:p>
      <w:pPr>
        <w:pStyle w:val="FirstParagraph"/>
      </w:pPr>
      <w:r>
        <w:t xml:space="preserve">The term "Politician" within the context of this Project Report does not refer to a single individual, but rather a functional ecosystem designed to empower political leaders. We define this as an integrated platform that supports transparency, accountability, and direct citizen interaction. The goal is to transform the perception of a "Politician" from an distant authority figure into an accessible public servant.</w:t>
      </w:r>
    </w:p>
    <w:bookmarkStart w:id="25" w:name="core-objectives"/>
    <w:p>
      <w:pPr>
        <w:pStyle w:val="Heading3"/>
      </w:pPr>
      <w:r>
        <w:t xml:space="preserve">3.1 Core Objectives</w:t>
      </w:r>
    </w:p>
    <w:p>
      <w:pPr>
        <w:numPr>
          <w:ilvl w:val="0"/>
          <w:numId w:val="1001"/>
        </w:numPr>
        <w:pStyle w:val="Compact"/>
      </w:pPr>
      <w:r>
        <w:rPr>
          <w:bCs/>
          <w:b/>
        </w:rPr>
        <w:t xml:space="preserve">Election of Trust:</w:t>
      </w:r>
      <w:r>
        <w:t xml:space="preserve">In a region like</w:t>
      </w:r>
      <w:r>
        <w:t xml:space="preserve"> </w:t>
      </w:r>
      <w:hyperlink w:anchor="Xa39a3ee5e6b4b0d3255bfef95601890afd80709">
        <w:r>
          <w:rPr>
            <w:rStyle w:val="Hyperlink"/>
          </w:rPr>
          <w:t xml:space="preserve">Argentina Buenos Aires</w:t>
        </w:r>
      </w:hyperlink>
      <w:r>
        <w:t xml:space="preserve">, where corruption scandals have historically eroded trust, the primary objective is to rebuild credibility through radical transparency.</w:t>
      </w:r>
    </w:p>
    <w:p>
      <w:pPr>
        <w:numPr>
          <w:ilvl w:val="0"/>
          <w:numId w:val="1001"/>
        </w:numPr>
        <w:pStyle w:val="Compact"/>
      </w:pPr>
      <w:r>
        <w:rPr>
          <w:bCs/>
          <w:b/>
        </w:rPr>
        <w:t xml:space="preserve">Data-Driven Governance:</w:t>
      </w:r>
      <w:r>
        <w:t xml:space="preserve">The "Politician" project will utilize AI-driven sentiment analysis to understand the real-time concerns of voters in</w:t>
      </w:r>
      <w:r>
        <w:t xml:space="preserve"> </w:t>
      </w:r>
      <w:hyperlink w:anchor="Xa39a3ee5e6b4b0d3255bfef95601890afd80709">
        <w:r>
          <w:rPr>
            <w:rStyle w:val="Hyperlink"/>
          </w:rPr>
          <w:t xml:space="preserve">Argentina Buenos Aires</w:t>
        </w:r>
      </w:hyperlink>
      <w:r>
        <w:t xml:space="preserve">, allowing for responsive policy-making rather than reactive crisis management.</w:t>
      </w:r>
    </w:p>
    <w:p>
      <w:pPr>
        <w:numPr>
          <w:ilvl w:val="0"/>
          <w:numId w:val="1001"/>
        </w:numPr>
        <w:pStyle w:val="Compact"/>
      </w:pPr>
      <w:r>
        <w:rPr>
          <w:bCs/>
          <w:b/>
        </w:rPr>
        <w:t xml:space="preserve">Civic Education:</w:t>
      </w:r>
      <w:r>
        <w:t xml:space="preserve">A significant portion of the mandate involves educating the electorate on budgetary constraints and legislative processes, fostering a more informed citizenry.</w:t>
      </w:r>
    </w:p>
    <w:bookmarkEnd w:id="25"/>
    <w:bookmarkEnd w:id="26"/>
    <w:bookmarkStart w:id="30" w:name="strategic-implementation-plan"/>
    <w:p>
      <w:pPr>
        <w:pStyle w:val="Heading2"/>
      </w:pPr>
      <w:r>
        <w:t xml:space="preserve">4.0 Strategic Implementation Plan</w:t>
      </w:r>
    </w:p>
    <w:p>
      <w:pPr>
        <w:pStyle w:val="FirstParagraph"/>
      </w:pPr>
      <w:r>
        <w:t xml:space="preserve">The execution of this Project Report relies on three strategic pillars, each designed to address specific needs within</w:t>
      </w:r>
      <w:r>
        <w:t xml:space="preserve"> </w:t>
      </w:r>
      <w:hyperlink w:anchor="Xa39a3ee5e6b4b0d3255bfef95601890afd80709">
        <w:r>
          <w:rPr>
            <w:rStyle w:val="Hyperlink"/>
          </w:rPr>
          <w:t xml:space="preserve">Argentina Buenos Aires</w:t>
        </w:r>
      </w:hyperlink>
      <w:r>
        <w:t xml:space="preserve">.</w:t>
      </w:r>
    </w:p>
    <w:bookmarkStart w:id="27" w:name="Xb31ec5d46d34a0b68af399526ba34241a8004f4"/>
    <w:p>
      <w:pPr>
        <w:pStyle w:val="Heading3"/>
      </w:pPr>
      <w:r>
        <w:t xml:space="preserve">4.1 Pillar One: Hyper-Local Community Integration</w:t>
      </w:r>
    </w:p>
    <w:p>
      <w:pPr>
        <w:pStyle w:val="FirstParagraph"/>
      </w:pPr>
      <w:r>
        <w:t xml:space="preserve">Buenos Aires is composed of distinct neighborhoods (barrios), each with its own identity and issues. A generic "Politician" approach fails here. The project mandates the creation of neighborhood-specific digital hubs where local residents can report infrastructure issues, propose community improvements, and track the performance of their local representatives. This granular approach ensures that the "Politician" remains grounded in the daily realities of life in</w:t>
      </w:r>
      <w:r>
        <w:t xml:space="preserve"> </w:t>
      </w:r>
      <w:hyperlink w:anchor="Xa39a3ee5e6b4b0d3255bfef95601890afd80709">
        <w:r>
          <w:rPr>
            <w:rStyle w:val="Hyperlink"/>
          </w:rPr>
          <w:t xml:space="preserve">Argentina Buenos Aires</w:t>
        </w:r>
      </w:hyperlink>
      <w:r>
        <w:t xml:space="preserve">.</w:t>
      </w:r>
    </w:p>
    <w:bookmarkEnd w:id="27"/>
    <w:bookmarkStart w:id="28" w:name="Xfe5fa81b4462beec08f784a372aa0089f66ab52"/>
    <w:p>
      <w:pPr>
        <w:pStyle w:val="Heading3"/>
      </w:pPr>
      <w:r>
        <w:t xml:space="preserve">4.2 Pillar Two: Transparent Fiscal Communication</w:t>
      </w:r>
    </w:p>
    <w:p>
      <w:pPr>
        <w:pStyle w:val="FirstParagraph"/>
      </w:pPr>
      <w:r>
        <w:t xml:space="preserve">Economic volatility is a constant factor in Argentina. Therefore, the "Politician" must be adept at communicating financial realities without causing panic. This pillar involves creating simplified visual dashboards that explain how tax revenues collected from citizens in</w:t>
      </w:r>
      <w:r>
        <w:t xml:space="preserve"> </w:t>
      </w:r>
      <w:hyperlink w:anchor="Xa39a3ee5e6b4b0d3255bfef95601890afd80709">
        <w:r>
          <w:rPr>
            <w:rStyle w:val="Hyperlink"/>
          </w:rPr>
          <w:t xml:space="preserve">Argentina Buenos Aires</w:t>
        </w:r>
      </w:hyperlink>
      <w:r>
        <w:t xml:space="preserve"> </w:t>
      </w:r>
      <w:r>
        <w:t xml:space="preserve">are allocated. By demystifying the budget, the project aims to reduce misinformation and foster a sense of shared responsibility.</w:t>
      </w:r>
    </w:p>
    <w:bookmarkEnd w:id="28"/>
    <w:bookmarkStart w:id="29" w:name="X13509d4b4bb49afb1e9421d44a9228372c6f3bd"/>
    <w:p>
      <w:pPr>
        <w:pStyle w:val="Heading3"/>
      </w:pPr>
      <w:r>
        <w:t xml:space="preserve">4.3 Pillar Three: Youth Engagement and Innovation</w:t>
      </w:r>
    </w:p>
    <w:p>
      <w:pPr>
        <w:pStyle w:val="FirstParagraph"/>
      </w:pPr>
      <w:r>
        <w:t xml:space="preserve">A significant demographic in</w:t>
      </w:r>
      <w:r>
        <w:t xml:space="preserve"> </w:t>
      </w:r>
      <w:hyperlink w:anchor="Xa39a3ee5e6b4b0d3255bfef95601890afd80709">
        <w:r>
          <w:rPr>
            <w:rStyle w:val="Hyperlink"/>
          </w:rPr>
          <w:t xml:space="preserve">Argentina Buenos Aires</w:t>
        </w:r>
      </w:hyperlink>
      <w:r>
        <w:t xml:space="preserve"> </w:t>
      </w:r>
      <w:r>
        <w:t xml:space="preserve">is under 25. Many feel disenfranchised by traditional politics. The "Politician" project will deploy interactive mobile applications that gamify civic participation, allowing young people to vote on local budget allocations and participate in virtual town halls. This ensures the next generation of voters feels represented and heard.</w:t>
      </w:r>
    </w:p>
    <w:bookmarkEnd w:id="29"/>
    <w:bookmarkEnd w:id="30"/>
    <w:bookmarkStart w:id="31" w:name="challenges-and-risk-mitigation"/>
    <w:p>
      <w:pPr>
        <w:pStyle w:val="Heading2"/>
      </w:pPr>
      <w:r>
        <w:t xml:space="preserve">5.0 Challenges and Risk Mitigation</w:t>
      </w:r>
    </w:p>
    <w:p>
      <w:pPr>
        <w:pStyle w:val="FirstParagraph"/>
      </w:pPr>
      <w:r>
        <w:t xml:space="preserve">Implementing this Project Report is not without risks. The political climate in</w:t>
      </w:r>
      <w:r>
        <w:t xml:space="preserve"> </w:t>
      </w:r>
      <w:hyperlink w:anchor="Xa39a3ee5e6b4b0d3255bfef95601890afd80709">
        <w:r>
          <w:rPr>
            <w:rStyle w:val="Hyperlink"/>
          </w:rPr>
          <w:t xml:space="preserve">Argentina Buenos Aires</w:t>
        </w:r>
      </w:hyperlink>
      <w:r>
        <w:t xml:space="preserve"> </w:t>
      </w:r>
      <w:r>
        <w:t xml:space="preserve">is highly polarized. There is a risk that the "Politician" initiative could be co-opted by partisan factions for short-term gain rather than long-term civic benefit.</w:t>
      </w:r>
    </w:p>
    <w:p>
      <w:pPr>
        <w:pStyle w:val="BodyText"/>
      </w:pPr>
      <w:r>
        <w:rPr>
          <w:bCs/>
          <w:b/>
        </w:rPr>
        <w:t xml:space="preserve">Mitigation Strategy:</w:t>
      </w:r>
      <w:r>
        <w:t xml:space="preserve"> </w:t>
      </w:r>
      <w:r>
        <w:t xml:space="preserve">To counter this, the project governance structure will include independent oversight committees comprising academics, civil society leaders, and international observers from</w:t>
      </w:r>
      <w:r>
        <w:t xml:space="preserve"> </w:t>
      </w:r>
      <w:hyperlink w:anchor="Xa39a3ee5e6b4b0d3255bfef95601890afd80709">
        <w:r>
          <w:rPr>
            <w:rStyle w:val="Hyperlink"/>
          </w:rPr>
          <w:t xml:space="preserve">Argentina Buenos Aires</w:t>
        </w:r>
      </w:hyperlink>
      <w:r>
        <w:t xml:space="preserve">. Their role is to audit the neutrality of the data and communication strategies employed by any "Politician" utilizing this platform.</w:t>
      </w:r>
    </w:p>
    <w:p>
      <w:pPr>
        <w:pStyle w:val="BodyText"/>
      </w:pPr>
      <w:r>
        <w:t xml:space="preserve">Another challenge is digital inequality. While internet penetration is high, access varies across socioeconomic lines. The project will include offline components, such as community kiosks in underserved areas of</w:t>
      </w:r>
      <w:r>
        <w:t xml:space="preserve"> </w:t>
      </w:r>
      <w:hyperlink w:anchor="Xa39a3ee5e6b4b0d3255bfef95601890afd80709">
        <w:r>
          <w:rPr>
            <w:rStyle w:val="Hyperlink"/>
          </w:rPr>
          <w:t xml:space="preserve">Argentina Buenos Aires</w:t>
        </w:r>
      </w:hyperlink>
      <w:r>
        <w:t xml:space="preserve">, ensuring that the "Politician" remains accessible to all citizens, regardless of their digital literacy or economic status.</w:t>
      </w:r>
    </w:p>
    <w:bookmarkEnd w:id="31"/>
    <w:bookmarkStart w:id="32" w:name="expected-outcomes-and-impact-assessment"/>
    <w:p>
      <w:pPr>
        <w:pStyle w:val="Heading2"/>
      </w:pPr>
      <w:r>
        <w:t xml:space="preserve">6.0 Expected Outcomes and Impact Assessment</w:t>
      </w:r>
    </w:p>
    <w:p>
      <w:pPr>
        <w:pStyle w:val="FirstParagraph"/>
      </w:pPr>
      <w:r>
        <w:t xml:space="preserve">If successfully implemented, this Project Report anticipates several key outcomes for the role of the "Politician" in</w:t>
      </w:r>
      <w:r>
        <w:t xml:space="preserve"> </w:t>
      </w:r>
      <w:hyperlink w:anchor="Xa39a3ee5e6b4b0d3255bfef95601890afd80709">
        <w:r>
          <w:rPr>
            <w:rStyle w:val="Hyperlink"/>
          </w:rPr>
          <w:t xml:space="preserve">Argentina Buenos Aires</w:t>
        </w:r>
      </w:hyperlink>
      <w:r>
        <w:t xml:space="preserve">:</w:t>
      </w:r>
    </w:p>
    <w:p>
      <w:pPr>
        <w:numPr>
          <w:ilvl w:val="0"/>
          <w:numId w:val="1002"/>
        </w:numPr>
        <w:pStyle w:val="Compact"/>
      </w:pPr>
      <w:r>
        <w:t xml:space="preserve">By lowering barriers to engagement and making governance transparent, we expect a measurable increase in civic participation.</w:t>
      </w:r>
    </w:p>
    <w:p>
      <w:pPr>
        <w:numPr>
          <w:ilvl w:val="0"/>
          <w:numId w:val="1002"/>
        </w:numPr>
        <w:pStyle w:val="Compact"/>
      </w:pPr>
      <w:r>
        <w:t xml:space="preserve">Real-time feedback loops will allow policies to be adjusted quickly based on the actual needs of the people in</w:t>
      </w:r>
      <w:r>
        <w:t xml:space="preserve"> </w:t>
      </w:r>
      <w:hyperlink w:anchor="Xa39a3ee5e6b4b0d3255bfef95601890afd80709">
        <w:r>
          <w:rPr>
            <w:rStyle w:val="Hyperlink"/>
          </w:rPr>
          <w:t xml:space="preserve">Argentina Buenos Aires</w:t>
        </w:r>
      </w:hyperlink>
      <w:r>
        <w:t xml:space="preserve">.</w:t>
      </w:r>
    </w:p>
    <w:p>
      <w:pPr>
        <w:numPr>
          <w:ilvl w:val="0"/>
          <w:numId w:val="1002"/>
        </w:numPr>
        <w:pStyle w:val="Compact"/>
      </w:pPr>
      <w:r>
        <w:rPr>
          <w:bCs/>
          <w:b/>
        </w:rPr>
        <w:t xml:space="preserve">Restoration of Institutional Trust:</w:t>
      </w:r>
      <w:r>
        <w:t xml:space="preserve"> </w:t>
      </w:r>
      <w:r>
        <w:t xml:space="preserve">Over time, consistent transparency and responsiveness should lead to a gradual restoration of faith in political institutions.</w:t>
      </w:r>
    </w:p>
    <w:bookmarkEnd w:id="32"/>
    <w:bookmarkStart w:id="33" w:name="conclusion"/>
    <w:p>
      <w:pPr>
        <w:pStyle w:val="Heading2"/>
      </w:pPr>
      <w:r>
        <w:t xml:space="preserve">7.0 Conclusion</w:t>
      </w:r>
    </w:p>
    <w:p>
      <w:pPr>
        <w:pStyle w:val="FirstParagraph"/>
      </w:pPr>
      <w:r>
        <w:t xml:space="preserve">This Project Report serves as a blueprint for reimagining political engagement in one of the most vibrant cities in the world. The concept of the "Politician" is evolving, and it must evolve to meet the demands of a sophisticated electorate in</w:t>
      </w:r>
      <w:r>
        <w:t xml:space="preserve"> </w:t>
      </w:r>
      <w:hyperlink w:anchor="Xa39a3ee5e6b4b0d3255bfef95601890afd80709">
        <w:r>
          <w:rPr>
            <w:rStyle w:val="Hyperlink"/>
          </w:rPr>
          <w:t xml:space="preserve">Argentina Buenos Aires</w:t>
        </w:r>
      </w:hyperlink>
      <w:r>
        <w:t xml:space="preserve">. By embracing technology, transparency, and inclusivity, we can create a political environment that is not only effective but also deeply democratic.</w:t>
      </w:r>
    </w:p>
    <w:p>
      <w:pPr>
        <w:pStyle w:val="BodyText"/>
      </w:pPr>
      <w:r>
        <w:t xml:space="preserve">The stakes are high. The success of this project will depend on the unwavering commitment of all stakeholders to prioritize the public good over partisan interest. As we move forward, let us remember that in</w:t>
      </w:r>
      <w:r>
        <w:t xml:space="preserve"> </w:t>
      </w:r>
      <w:hyperlink w:anchor="Xa39a3ee5e6b4b0d3255bfef95601890afd80709">
        <w:r>
          <w:rPr>
            <w:rStyle w:val="Hyperlink"/>
          </w:rPr>
          <w:t xml:space="preserve">Argentina Buenos Aires</w:t>
        </w:r>
      </w:hyperlink>
      <w:r>
        <w:t xml:space="preserve">, politics is not just about power; it is about service. This Project Report provides the tools necessary to deliver that service with excellence.</w:t>
      </w:r>
    </w:p>
    <w:p>
      <w:pPr>
        <w:pStyle w:val="BodyText"/>
      </w:pPr>
      <w:r>
        <w:t xml:space="preserve">We recommend immediate approval of Phase One funding to begin pilot programs in three distinct neighborhoods across</w:t>
      </w:r>
      <w:r>
        <w:t xml:space="preserve"> </w:t>
      </w:r>
      <w:hyperlink w:anchor="Xa39a3ee5e6b4b0d3255bfef95601890afd80709">
        <w:r>
          <w:rPr>
            <w:rStyle w:val="Hyperlink"/>
          </w:rPr>
          <w:t xml:space="preserve">Argentina Buenos Aires</w:t>
        </w:r>
      </w:hyperlink>
      <w:r>
        <w:t xml:space="preserve">. These pilots will serve as test beds for refining the "Politician" model before a city-wide rollout. The time for action is now, and the foundation laid by this report will determine the future of civic engagement in our region.</w:t>
      </w:r>
    </w:p>
    <w:p>
      <w:r>
        <w:pict>
          <v:rect style="width:0;height:1.5pt" o:hralign="center" o:hrstd="t" o:hr="t"/>
        </w:pict>
      </w:r>
    </w:p>
    <w:p>
      <w:pPr>
        <w:pStyle w:val="FirstParagraph"/>
      </w:pPr>
      <w:r>
        <w:rPr>
          <w:iCs/>
          <w:i/>
        </w:rPr>
        <w:t xml:space="preserve">Note: This document is classified as Internal Strategy Draft. Distribution should be limited to authorized personnel involved in the implementation of the Politician Project within Argentina Buenos Aires.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Argentina Buenos Aires</dc:title>
  <dc:creator/>
  <dc:language>en</dc:language>
  <cp:keywords/>
  <dcterms:created xsi:type="dcterms:W3CDTF">2026-07-29T15:09:36Z</dcterms:created>
  <dcterms:modified xsi:type="dcterms:W3CDTF">2026-07-29T15:09:36Z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