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Engagement</w:t>
      </w:r>
      <w:r>
        <w:t xml:space="preserve"> </w:t>
      </w:r>
      <w:r>
        <w:t xml:space="preserve">and</w:t>
      </w:r>
      <w:r>
        <w:t xml:space="preserve"> </w:t>
      </w:r>
      <w:r>
        <w:t xml:space="preserve">Civic</w:t>
      </w:r>
      <w:r>
        <w:t xml:space="preserve"> </w:t>
      </w:r>
      <w:r>
        <w:t xml:space="preserve">Infrastructure</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City of Vancouver</w:t>
      </w:r>
      <w:r>
        <w:br/>
      </w:r>
      <w:r>
        <w:t xml:space="preserve"> Senior Policy Analyst Office</w:t>
      </w:r>
      <w:r>
        <w:br/>
      </w:r>
      <w:r>
        <w:t xml:space="preserve">: Project Report: Strategic Framework for Politician Engagement and Civic Infrastructure Development in Canada, Vancouver</w:t>
      </w:r>
    </w:p>
    <w:bookmarkStart w:id="32" w:name="Xcc0ffa8ad7671d3a48944c5e2c7cf83b270aeb6"/>
    <w:p>
      <w:pPr>
        <w:pStyle w:val="Heading1"/>
      </w:pPr>
      <w:r>
        <w:t xml:space="preserve">Project Report: Political Leadership and Civic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w:t>
      </w:r>
      <w:r>
        <w:br/>
      </w:r>
      <w:r>
        <w:t xml:space="preserve"> Office of Strategic Policy Analysis</w:t>
      </w:r>
      <w:r>
        <w:br/>
      </w:r>
      <w:r>
        <w:t xml:space="preserve">: Comprehensive Analysis of Politician Roles in Canada, Vancouver’s Evolving Political Landscape</w:t>
      </w:r>
    </w:p>
    <w:bookmarkStart w:id="20" w:name="executive-summary"/>
    <w:p>
      <w:pPr>
        <w:pStyle w:val="Heading2"/>
      </w:pPr>
      <w:r>
        <w:t xml:space="preserve">1. Executive Summary</w:t>
      </w:r>
    </w:p>
    <w:p>
      <w:pPr>
        <w:pStyle w:val="FirstParagraph"/>
      </w:pPr>
      <w:r>
        <w:t xml:space="preserve">This Project Report outlines the critical role that a modern Politician must play within the unique socio-economic and environmental context of Canada, specifically focusing on the municipality of Vancouver. As one of Canada's most diverse and rapidly growing urban centers, Vancouver faces complex challenges ranging from housing affordability to climate resilience. This document details how an effective Politician in this region must balance federal mandates with local needs, ensuring that governance remains transparent, inclusive, and responsive to the constituents who define the vibrant spirit of Canada.</w:t>
      </w:r>
    </w:p>
    <w:bookmarkEnd w:id="20"/>
    <w:bookmarkStart w:id="21" w:name="introduction"/>
    <w:p>
      <w:pPr>
        <w:pStyle w:val="Heading2"/>
      </w:pPr>
      <w:r>
        <w:t xml:space="preserve">2. Introduction</w:t>
      </w:r>
    </w:p>
    <w:p>
      <w:pPr>
        <w:pStyle w:val="FirstParagraph"/>
      </w:pPr>
      <w:r>
        <w:t xml:space="preserve">Vancouver stands as a beacon of multiculturalism and urban innovation within Canada. However, this status brings forth significant pressures on infrastructure, public services, and political representation. The central thesis of this Project Report is that the definition and function of a Politician in Canada must evolve to address hyper-local issues while maintaining alignment with national standards. A Politician operating in Vancouver is not merely a legislative figure but a custodian of community trust, environmental stewardship, and economic equity.</w:t>
      </w:r>
    </w:p>
    <w:p>
      <w:pPr>
        <w:pStyle w:val="BodyText"/>
      </w:pPr>
      <w:r>
        <w:t xml:space="preserve">The scope of this report covers the historical context of political engagement in Canada, the specific demands placed on leadership by Vancouver’s demographic shifts, and proposed strategies for enhancing democratic participation. It argues that for a Politician to be effective in Canada Vancouver context today, they must possess a deep understanding of local indigenous heritage, international diaspora communities, and urgent environmental imperatives.</w:t>
      </w:r>
    </w:p>
    <w:bookmarkEnd w:id="21"/>
    <w:bookmarkStart w:id="24" w:name="X7bbcad2e4b29666bfbbb2d092ecc49bce505e48"/>
    <w:p>
      <w:pPr>
        <w:pStyle w:val="Heading2"/>
      </w:pPr>
      <w:r>
        <w:t xml:space="preserve">3. The Role of the Politician in Contemporary Canada</w:t>
      </w:r>
    </w:p>
    <w:p>
      <w:pPr>
        <w:pStyle w:val="FirstParagraph"/>
      </w:pPr>
      <w:r>
        <w:t xml:space="preserve">In the broader context of Canada, the role of a Politician has shifted from traditional parliamentary procedure to active community advocacy. Canadians expect higher levels of accessibility and digital transparency from their elected officials. In Vancouver, this expectation is particularly acute due to high population density and rapid urbanization.</w:t>
      </w:r>
    </w:p>
    <w:bookmarkStart w:id="22" w:name="advocacy-and-representation"/>
    <w:p>
      <w:pPr>
        <w:pStyle w:val="Heading3"/>
      </w:pPr>
      <w:r>
        <w:t xml:space="preserve">3.1 Advocacy and Representation</w:t>
      </w:r>
    </w:p>
    <w:p>
      <w:pPr>
        <w:pStyle w:val="FirstParagraph"/>
      </w:pPr>
      <w:r>
        <w:t xml:space="preserve">A Politician in Canada must act as a bridge between the federal government in Ottawa and the municipal realities of cities like Vancouver. This involves navigating complex jurisdictional boundaries regarding healthcare, housing, and transportation. The effective Politician advocates for resource allocation that addresses specific local pain points, such as the need for affordable housing units or expanded public transit networks.</w:t>
      </w:r>
    </w:p>
    <w:bookmarkEnd w:id="22"/>
    <w:bookmarkStart w:id="23" w:name="community-engagement"/>
    <w:p>
      <w:pPr>
        <w:pStyle w:val="Heading3"/>
      </w:pPr>
      <w:r>
        <w:t xml:space="preserve">2.2 Community Engagement</w:t>
      </w:r>
    </w:p>
    <w:p>
      <w:pPr>
        <w:pStyle w:val="FirstParagraph"/>
      </w:pPr>
      <w:r>
        <w:t xml:space="preserve">Vancouver’s population is increasingly diverse. Therefore, a Politician cannot rely on monolithic communication strategies. Engagement must be multilingual and culturally sensitive, reflecting the rich tapestry of communities from Chinatown to the West End to Richmond.</w:t>
      </w:r>
    </w:p>
    <w:bookmarkEnd w:id="23"/>
    <w:bookmarkEnd w:id="24"/>
    <w:bookmarkStart w:id="28" w:name="specific-challenges-in-canada-vancouver"/>
    <w:p>
      <w:pPr>
        <w:pStyle w:val="Heading2"/>
      </w:pPr>
      <w:r>
        <w:t xml:space="preserve">4. Specific Challenges in Canada Vancouver</w:t>
      </w:r>
    </w:p>
    <w:p>
      <w:pPr>
        <w:pStyle w:val="FirstParagraph"/>
      </w:pPr>
      <w:r>
        <w:t xml:space="preserve">Vancouver presents a unique set of challenges that require nuanced political leadership. The term "Canada Vancouver" represents not just a geographical location but a convergence of federal policy and municipal reality.</w:t>
      </w:r>
    </w:p>
    <w:bookmarkStart w:id="25" w:name="housing-affordability-crisis"/>
    <w:p>
      <w:pPr>
        <w:pStyle w:val="Heading3"/>
      </w:pPr>
      <w:r>
        <w:t xml:space="preserve">4.1 Housing Affordability Crisis</w:t>
      </w:r>
    </w:p>
    <w:p>
      <w:pPr>
        <w:pStyle w:val="FirstParagraph"/>
      </w:pPr>
      <w:r>
        <w:t xml:space="preserve">The housing market in Canada, particularly in Vancouver, has become increasingly unaffordable for middle- and lower-income residents. A Politician must prioritize zoning reforms, support for non-market housing solutions, and tenant protection laws. Failure to address this issue undermines the social fabric of Canada Vancouver.</w:t>
      </w:r>
    </w:p>
    <w:bookmarkEnd w:id="25"/>
    <w:bookmarkStart w:id="26" w:name="environmental-sustainability"/>
    <w:p>
      <w:pPr>
        <w:pStyle w:val="Heading3"/>
      </w:pPr>
      <w:r>
        <w:t xml:space="preserve">4.2 Environmental Sustainability</w:t>
      </w:r>
    </w:p>
    <w:p>
      <w:pPr>
        <w:pStyle w:val="FirstParagraph"/>
      </w:pPr>
      <w:r>
        <w:t xml:space="preserve">Vancouver has committed to aggressive green targets. A Politician in this region is responsible for implementing policies that reduce carbon footprints, such as promoting electric vehicle infrastructure, protecting urban forests, and ensuring sustainable building practices. In Canada, environmental policy is a shared responsibility between levels of government; thus, the local Politician must collaborate effectively with federal counterparts.</w:t>
      </w:r>
    </w:p>
    <w:bookmarkEnd w:id="26"/>
    <w:bookmarkStart w:id="27" w:name="indigenous-reconciliation"/>
    <w:p>
      <w:pPr>
        <w:pStyle w:val="Heading3"/>
      </w:pPr>
      <w:r>
        <w:t xml:space="preserve">4.3 Indigenous Reconciliation</w:t>
      </w:r>
    </w:p>
    <w:p>
      <w:pPr>
        <w:pStyle w:val="FirstParagraph"/>
      </w:pPr>
      <w:r>
        <w:t xml:space="preserve">Vancouver sits on the traditional territories of the Musqueam, Squamish, and Tsleil-Waututh Nations. A responsible Politician in Canada Vancouver must actively support reconciliation efforts, including land acknowledgment practices, supporting Indigenous-led initiatives, and ensuring that urban development does not infringe upon Indigenous rights or heritage.</w:t>
      </w:r>
    </w:p>
    <w:bookmarkEnd w:id="27"/>
    <w:bookmarkEnd w:id="28"/>
    <w:bookmarkStart w:id="29" w:name="X810b79fa34ebed1857ba2af046a9132774ca7fb"/>
    <w:p>
      <w:pPr>
        <w:pStyle w:val="Heading2"/>
      </w:pPr>
      <w:r>
        <w:t xml:space="preserve">5. Strategic Recommendations for Political Leadership</w:t>
      </w:r>
    </w:p>
    <w:p>
      <w:pPr>
        <w:pStyle w:val="FirstParagraph"/>
      </w:pPr>
      <w:r>
        <w:t xml:space="preserve">To enhance the efficacy of a Politician in this region, several strategic pillars are recommended:</w:t>
      </w:r>
    </w:p>
    <w:p>
      <w:pPr>
        <w:numPr>
          <w:ilvl w:val="0"/>
          <w:numId w:val="1001"/>
        </w:numPr>
        <w:pStyle w:val="Compact"/>
      </w:pPr>
      <w:r>
        <w:rPr>
          <w:bCs/>
          <w:b/>
        </w:rPr>
        <w:t xml:space="preserve">Digital Transparency:</w:t>
      </w:r>
      <w:r>
        <w:t xml:space="preserve"> Implementing open-data portals and regular digital town halls to keep constituents informed about municipal decisions.</w:t>
      </w:r>
    </w:p>
    <w:p>
      <w:pPr>
        <w:numPr>
          <w:ilvl w:val="0"/>
          <w:numId w:val="1001"/>
        </w:numPr>
        <w:pStyle w:val="Compact"/>
      </w:pPr>
      <w:r>
        <w:rPr>
          <w:bCs/>
          <w:b/>
        </w:rPr>
        <w:t xml:space="preserve">Inclusive Policy Making:</w:t>
      </w:r>
      <w:r>
        <w:t xml:space="preserve"> Establishing advisory councils that include representatives from marginalized communities, including youth, seniors, and recent immigrants.</w:t>
      </w:r>
    </w:p>
    <w:p>
      <w:pPr>
        <w:numPr>
          <w:ilvl w:val="0"/>
          <w:numId w:val="1001"/>
        </w:numPr>
        <w:pStyle w:val="Compact"/>
      </w:pPr>
      <w:r>
        <w:rPr>
          <w:bCs/>
          <w:b/>
        </w:rPr>
        <w:t xml:space="preserve">Inter-jurisdictional Collaboration:</w:t>
      </w:r>
      <w:r>
        <w:t xml:space="preserve"> Strengthening partnerships between the City of Vancouver and the Government of Canada to secure funding for infrastructure projects.</w:t>
      </w:r>
    </w:p>
    <w:p>
      <w:pPr>
        <w:numPr>
          <w:ilvl w:val="0"/>
          <w:numId w:val="1001"/>
        </w:numPr>
        <w:pStyle w:val="Compact"/>
      </w:pPr>
      <w:r>
        <w:rPr>
          <w:bCs/>
          <w:b/>
        </w:rPr>
        <w:t xml:space="preserve">Educational Outreach:</w:t>
      </w:r>
      <w:r>
        <w:t xml:space="preserve"> Creating programs to educate citizens on how political processes work, thereby increasing voter turnout and civic engagement in Canada.</w:t>
      </w:r>
    </w:p>
    <w:bookmarkEnd w:id="29"/>
    <w:bookmarkStart w:id="30" w:name="conclusion"/>
    <w:p>
      <w:pPr>
        <w:pStyle w:val="Heading2"/>
      </w:pPr>
      <w:r>
        <w:t xml:space="preserve">6. Conclusion</w:t>
      </w:r>
    </w:p>
    <w:p>
      <w:pPr>
        <w:pStyle w:val="FirstParagraph"/>
      </w:pPr>
      <w:r>
        <w:t xml:space="preserve">The role of a Politician in Canada, Vancouver is more demanding than ever before. It requires a multifaceted approach that balances immediate constituent needs with long-term sustainability goals. As outlined in this Project Report, success depends on the ability to navigate complex political landscapes while remaining deeply connected to the community.</w:t>
      </w:r>
    </w:p>
    <w:p>
      <w:pPr>
        <w:pStyle w:val="BodyText"/>
      </w:pPr>
      <w:r>
        <w:t xml:space="preserve">Vancouver serves as a microcosm of Canada’s future challenges and opportunities. By empowering Politicians who are well-versed in these dynamics, we can ensure that Canada Vancouver remains a livable, equitable, and thriving city for generations to come. This report serves as a blueprint for understanding the evolving nature of political responsibility in one of North America’s most dynamic urban centers.</w:t>
      </w:r>
    </w:p>
    <w:bookmarkEnd w:id="30"/>
    <w:bookmarkStart w:id="31" w:name="references"/>
    <w:p>
      <w:pPr>
        <w:pStyle w:val="Heading2"/>
      </w:pPr>
      <w:r>
        <w:t xml:space="preserve">7. References</w:t>
      </w:r>
    </w:p>
    <w:p>
      <w:pPr>
        <w:pStyle w:val="FirstParagraph"/>
      </w:pPr>
      <w:r>
        <w:rPr>
          <w:iCs/>
          <w:i/>
        </w:rPr>
        <w:t xml:space="preserve">Note: For the purposes of this Project Report template, standard municipal policy documents from the City of Vancouver, Federal Government directives on housing and environment, and academic studies on Canadian political science were referenced to ensure factual accuracy regarding the role of a Politician in Canada.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Engagement and Civic Infrastructure in Canada, Vancouver</dc:title>
  <dc:creator/>
  <dc:language>en</dc:language>
  <cp:keywords/>
  <dcterms:created xsi:type="dcterms:W3CDTF">2026-07-29T08:02:12Z</dcterms:created>
  <dcterms:modified xsi:type="dcterms:W3CDTF">2026-07-29T08:02:12Z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