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3b65bb5308a49c02c8a15b5bca380400a66afff"/>
    <w:p>
      <w:pPr>
        <w:pStyle w:val="Heading1"/>
      </w:pPr>
      <w:r>
        <w:t xml:space="preserve">Project Report on Political Engagement and Public Service Standards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Administrative Oversight Committee</w:t>
      </w:r>
      <w:r>
        <w:br/>
      </w:r>
      <w:r>
        <w:rPr>
          <w:bCs/>
          <w:b/>
        </w:rPr>
        <w:t xml:space="preserve">From:</w:t>
      </w:r>
      <w:r>
        <w:t xml:space="preserve"> </w:t>
      </w:r>
      <w:r>
        <w:t xml:space="preserve">Strategic Policy Analysis Unit</w:t>
      </w:r>
      <w:r>
        <w:br/>
      </w:r>
      <w:r>
        <w:rPr>
          <w:bCs/>
          <w:b/>
        </w:rPr>
        <w:t xml:space="preserve">Subject:</w:t>
      </w:r>
      <w:r>
        <w:t xml:space="preserve"> </w:t>
      </w:r>
      <w:r>
        <w:t xml:space="preserve">Comprehensive Review of the Politician Role within the Governance Framework of China Beijing</w:t>
      </w:r>
    </w:p>
    <w:bookmarkStart w:id="20" w:name="i.-executive-summary"/>
    <w:p>
      <w:pPr>
        <w:pStyle w:val="Heading2"/>
      </w:pPr>
      <w:r>
        <w:t xml:space="preserve">I. Executive Summary</w:t>
      </w:r>
    </w:p>
    <w:p>
      <w:pPr>
        <w:pStyle w:val="FirstParagraph"/>
      </w:pPr>
      <w:r>
        <w:t xml:space="preserve">The purpose of this document is to provide a comprehensive analysis regarding the role, responsibilities, and operational standards expected of every individual serving as a politician in the unique administrative context of China Beijing. As the capital city and political heart of China Beijing represents not only urban sophistication but also serves as the central hub for national decision-making. Therefore, understanding how each politician operates within this high-stakes environment is crucial for maintaining stability, promoting economic growth, and ensuring social harmony. This report examines the structural expectations placed upon every politician in this region, emphasizing that integrity and adherence to policy are paramount for every representative serving the public trust.</w:t>
      </w:r>
    </w:p>
    <w:bookmarkEnd w:id="20"/>
    <w:bookmarkStart w:id="21" w:name="Xd70569964f2affcab53d7f93b7f46f719b0d825"/>
    <w:p>
      <w:pPr>
        <w:pStyle w:val="Heading2"/>
      </w:pPr>
      <w:r>
        <w:t xml:space="preserve">II. Introduction: The Context of China Beijing</w:t>
      </w:r>
    </w:p>
    <w:p>
      <w:pPr>
        <w:pStyle w:val="FirstParagraph"/>
      </w:pPr>
      <w:r>
        <w:t xml:space="preserve">China Beijing occupies a distinctive position within the global political landscape. It is not merely a municipal capital but the seat of national power, where policies affecting billions are formulated and disseminated. In this context, every politician operates under intense scrutiny from both domestic citizens and international observers. The expectations placed upon every politician here differ significantly from those in other municipalities due to the symbolic weight of their location. Every decision made by a politician in China Beijing has ripple effects across the entire nation, making rigorous oversight and high ethical standards non-negotiable requirements for office.</w:t>
      </w:r>
    </w:p>
    <w:bookmarkEnd w:id="21"/>
    <w:bookmarkStart w:id="22" w:name="Xd17198dcffce80763e35fb60e30f8fa0646aa76"/>
    <w:p>
      <w:pPr>
        <w:pStyle w:val="Heading2"/>
      </w:pPr>
      <w:r>
        <w:t xml:space="preserve">III. Core Responsibilities of Every Politician</w:t>
      </w:r>
    </w:p>
    <w:p>
      <w:pPr>
        <w:pStyle w:val="FirstParagraph"/>
      </w:pPr>
      <w:r>
        <w:t xml:space="preserve">To effectively serve the populace of China Beijing, every politician must adhere to a strict code of conduct focused on service delivery. The primary duty is to implement national directives while addressing local needs. This dual responsibility requires every politician to be well-versed in both macro-level policy and micro-level community issues. Whether discussing infrastructure development, environmental protection, or public health initiatives, every politician must demonstrate competence and accountability.</w:t>
      </w:r>
    </w:p>
    <w:p>
      <w:pPr>
        <w:pStyle w:val="BodyText"/>
      </w:pPr>
      <w:r>
        <w:t xml:space="preserve">Furthermore, the role of every politician involves bridging the gap between government administration and citizen grievances. In a metropolis as dense and complex as China Beijing communication channels must be robust. Every politician is expected to maintain open lines of dialogue with constituents, ensuring that their voices are heard in legislative processes. This participatory approach enhances trust in governance and ensures that policy formulation remains grounded in reality.</w:t>
      </w:r>
    </w:p>
    <w:bookmarkEnd w:id="22"/>
    <w:bookmarkStart w:id="23" w:name="iv.-ethical-standards-and-integrity"/>
    <w:p>
      <w:pPr>
        <w:pStyle w:val="Heading2"/>
      </w:pPr>
      <w:r>
        <w:t xml:space="preserve">IV. Ethical Standards and Integrity</w:t>
      </w:r>
    </w:p>
    <w:p>
      <w:pPr>
        <w:pStyle w:val="FirstParagraph"/>
      </w:pPr>
      <w:r>
        <w:t xml:space="preserve">Integrity is the cornerstone of public service, particularly for every politician operating within China Beijing. Given the high visibility of this region, any lapse in ethical conduct can severely damage public confidence. Therefore, every politician must engage in transparent practices regarding financial disclosures and conflict of interest management.</w:t>
      </w:r>
    </w:p>
    <w:p>
      <w:pPr>
        <w:pStyle w:val="BodyText"/>
      </w:pPr>
      <w:r>
        <w:t xml:space="preserve">Anti-corruption measures are strictly enforced to ensure that every politician remains free from undue influence by private interests. The political environment in China Beijing demands a zero-tolerance approach to corruption, as it undermines the legitimacy of governance structures. Every politician must undergo regular ethical training and assessments to guarantee that their actions align with the broader goals of social justice and equitable resource distribution.</w:t>
      </w:r>
    </w:p>
    <w:bookmarkEnd w:id="23"/>
    <w:bookmarkStart w:id="24" w:name="X28b94c655df5b4d10d4005118bb94c2ad89b017"/>
    <w:p>
      <w:pPr>
        <w:pStyle w:val="Heading2"/>
      </w:pPr>
      <w:r>
        <w:t xml:space="preserve">V. Strategic Development and Urban Governance</w:t>
      </w:r>
    </w:p>
    <w:p>
      <w:pPr>
        <w:pStyle w:val="FirstParagraph"/>
      </w:pPr>
      <w:r>
        <w:t xml:space="preserve">One of the most significant challenges facing every politician in China Beijing is managing rapid urbanization while preserving cultural heritage and environmental sustainability. The city faces issues such as traffic congestion, air quality management, and housing affordability. Every politician must contribute to innovative solutions that balance economic development with social welfare.</w:t>
      </w:r>
    </w:p>
    <w:p>
      <w:pPr>
        <w:pStyle w:val="BodyText"/>
      </w:pPr>
      <w:r>
        <w:t xml:space="preserve">Digital governance has become a critical tool for modern administration. Every politician is encouraged to leverage technology to improve service delivery, enhance transparency, and streamline bureaucratic processes. By adopting smart city initiatives every politician can play a pivotal role in transforming China Beijing into a model of efficient and humane urban living.</w:t>
      </w:r>
    </w:p>
    <w:bookmarkEnd w:id="24"/>
    <w:bookmarkStart w:id="25" w:name="vi.-international-representation"/>
    <w:p>
      <w:pPr>
        <w:pStyle w:val="Heading2"/>
      </w:pPr>
      <w:r>
        <w:t xml:space="preserve">VI. International Representation</w:t>
      </w:r>
    </w:p>
    <w:p>
      <w:pPr>
        <w:pStyle w:val="FirstParagraph"/>
      </w:pPr>
      <w:r>
        <w:t xml:space="preserve">As the capital of China Beijing serves as a window to the world for foreign diplomats, investors, and tourists. Consequently, every politician involved in international relations or cultural exchange carries significant responsibility for shaping global perceptions of China Beijing. Every politician must act as an ambassador of peace and cooperation demonstrating openness and professionalism.</w:t>
      </w:r>
    </w:p>
    <w:p>
      <w:pPr>
        <w:pStyle w:val="BodyText"/>
      </w:pPr>
      <w:r>
        <w:t xml:space="preserve">Diplomatic engagements require every politician to possess strong cross-cultural communication skills. They must navigate complex geopolitical dynamics while safeguarding national interests. In doing so every politician contributes to the soft power projection of China Beijing on the global stage, fostering mutual understanding and collaboration.</w:t>
      </w:r>
    </w:p>
    <w:bookmarkEnd w:id="25"/>
    <w:bookmarkStart w:id="26" w:name="vii.-conclusion"/>
    <w:p>
      <w:pPr>
        <w:pStyle w:val="Heading2"/>
      </w:pPr>
      <w:r>
        <w:t xml:space="preserve">VII. Conclusion</w:t>
      </w:r>
    </w:p>
    <w:p>
      <w:pPr>
        <w:pStyle w:val="FirstParagraph"/>
      </w:pPr>
      <w:r>
        <w:t xml:space="preserve">In conclusion the effective functioning of governance in China Beijing relies heavily on the dedication and capability of every politician serving within its boundaries. These individuals are not merely administrators but stewards of a city that holds profound symbolic and practical importance for China. Every politician must uphold the highest standards of integrity, competence, and public service to meet the unique demands placed upon them.</w:t>
      </w:r>
    </w:p>
    <w:p>
      <w:pPr>
        <w:pStyle w:val="BodyText"/>
      </w:pPr>
      <w:r>
        <w:t xml:space="preserve">Future initiatives should focus on continuous training programs designed to enhance the skills of every politician in areas such as crisis management, data analytics, and ethical leadership. By investing in human capital China Beijing can ensure that every politician is equipped to handle emerging challenges and seize new opportunities for development. Ultimately the success of governance initiatives depends on unwavering commitment from every politician who serves this vital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2026-07-29T16:06:07Z</dcterms:created>
  <dcterms:modified xsi:type="dcterms:W3CDTF">2026-07-29T16:06:07Z</dcterms:modified>
</cp:coreProperties>
</file>

<file path=docProps/custom.xml><?xml version="1.0" encoding="utf-8"?>
<Properties xmlns="http://schemas.openxmlformats.org/officeDocument/2006/custom-properties" xmlns:vt="http://schemas.openxmlformats.org/officeDocument/2006/docPropsVTypes"/>
</file>