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Politician</w:t>
      </w:r>
      <w:r>
        <w:t xml:space="preserve"> </w:t>
      </w:r>
      <w:r>
        <w:t xml:space="preserve">-</w:t>
      </w:r>
      <w:r>
        <w:t xml:space="preserve"> </w:t>
      </w:r>
      <w:r>
        <w:t xml:space="preserve">France</w:t>
      </w:r>
      <w:r>
        <w:t xml:space="preserve"> </w:t>
      </w:r>
      <w:r>
        <w:t xml:space="preserve">Lyon</w:t>
      </w:r>
    </w:p>
    <w:bookmarkStart w:id="34" w:name="X0c70f44dd01d0a7bc4694d128500e15ff96b7f1"/>
    <w:p>
      <w:pPr>
        <w:pStyle w:val="Heading1"/>
      </w:pPr>
      <w:r>
        <w:t xml:space="preserve">Project Report: Politician Integration and Civic Engagement Framework in France Lyon</w:t>
      </w:r>
    </w:p>
    <w:p>
      <w:pPr>
        <w:pStyle w:val="FirstParagraph"/>
      </w:pPr>
      <w:r>
        <w:rPr>
          <w:bCs/>
          <w:b/>
        </w:rPr>
        <w:t xml:space="preserve">Date:</w:t>
      </w:r>
      <w:r>
        <w:t xml:space="preserve"> </w:t>
      </w:r>
      <w:r>
        <w:t xml:space="preserve">October 26, 2023</w:t>
      </w:r>
      <w:r>
        <w:br/>
      </w:r>
      <w:r>
        <w:rPr>
          <w:bCs/>
          <w:b/>
        </w:rPr>
        <w:t xml:space="preserve">To:</w:t>
      </w:r>
      <w:r>
        <w:t xml:space="preserve">Council of Municipal Directors, France Lyon Administrative Board</w:t>
      </w:r>
      <w:r>
        <w:br/>
      </w:r>
      <w:r>
        <w:t xml:space="preserve">:Senior Strategic Analyst</w:t>
      </w:r>
      <w:r>
        <w:br/>
      </w:r>
      <w:r>
        <w:rPr>
          <w:bCs/>
          <w:b/>
        </w:rPr>
        <w:t xml:space="preserve">Status:</w:t>
      </w:r>
    </w:p>
    <w:bookmarkStart w:id="20" w:name="executive-summary"/>
    <w:p>
      <w:pPr>
        <w:pStyle w:val="Heading2"/>
      </w:pPr>
      <w:r>
        <w:t xml:space="preserve">1. Executive Summary</w:t>
      </w:r>
    </w:p>
    <w:p>
      <w:pPr>
        <w:pStyle w:val="FirstParagraph"/>
      </w:pPr>
      <w:r>
        <w:t xml:space="preserve">This comprehensive Project Report outlines the strategic framework for enhancing political participation, transparency, and accountability within the municipal governance structure of France Lyon. As one of Europe's most dynamic urban centers, France Lyon faces unique challenges regarding demographic shifts, economic diversification, and digital transformation. The core objective of this initiative is to redefine the role of the</w:t>
      </w:r>
      <w:r>
        <w:t xml:space="preserve"> </w:t>
      </w:r>
      <w:r>
        <w:rPr>
          <w:bCs/>
          <w:b/>
        </w:rPr>
        <w:t xml:space="preserve">Politician</w:t>
      </w:r>
      <w:r>
        <w:t xml:space="preserve"> </w:t>
      </w:r>
      <w:r>
        <w:t xml:space="preserve">in modern civic life by fostering a direct bridge between elected officials and constituents. This document details the operational strategies required to modernize political engagement specifically tailored to the cultural and administrative nuances of France Lyon.</w:t>
      </w:r>
    </w:p>
    <w:bookmarkEnd w:id="20"/>
    <w:bookmarkStart w:id="21" w:name="background-and-context"/>
    <w:p>
      <w:pPr>
        <w:pStyle w:val="Heading2"/>
      </w:pPr>
      <w:r>
        <w:t xml:space="preserve">2. Background and Context</w:t>
      </w:r>
    </w:p>
    <w:p>
      <w:pPr>
        <w:pStyle w:val="FirstParagraph"/>
      </w:pPr>
      <w:r>
        <w:t xml:space="preserve">The city of France Lyon serves as a historical and economic powerhouse in eastern France. However, like many major metropolitan areas, it struggles with the perceived distance between the electorate and those who hold political office. The traditional model of representation is increasingly viewed through a lens of skepticism by younger demographics and marginalized communities. In response to this shifting landscape, our project posits that the modern</w:t>
      </w:r>
      <w:r>
        <w:t xml:space="preserve"> </w:t>
      </w:r>
      <w:r>
        <w:rPr>
          <w:bCs/>
          <w:b/>
        </w:rPr>
        <w:t xml:space="preserve">Politician</w:t>
      </w:r>
      <w:r>
        <w:t xml:space="preserve"> </w:t>
      </w:r>
      <w:r>
        <w:t xml:space="preserve">must evolve from a distant figurehead into an accessible, responsive, and tech-savvy facilitator of public will.</w:t>
      </w:r>
    </w:p>
    <w:p>
      <w:pPr>
        <w:pStyle w:val="BodyText"/>
      </w:pPr>
      <w:r>
        <w:t xml:space="preserve">The context of France Lyon is particularly unique due its multi-ethnic composition and vibrant civil society. A one-size-fits-all approach to political communication fails here. Therefore, this report advocates for a localized strategy that respects the specific identity of neighborhoods within France Lyon, from the historic Presqu'île to the developing districts in the east.</w:t>
      </w:r>
    </w:p>
    <w:bookmarkEnd w:id="21"/>
    <w:bookmarkStart w:id="23" w:name="objectives"/>
    <w:bookmarkStart w:id="22" w:name="strategic-objectives"/>
    <w:p>
      <w:pPr>
        <w:pStyle w:val="Heading2"/>
      </w:pPr>
      <w:r>
        <w:t xml:space="preserve">3. Strategic Objectives</w:t>
      </w:r>
    </w:p>
    <w:p>
      <w:pPr>
        <w:pStyle w:val="FirstParagraph"/>
      </w:pPr>
      <w:r>
        <w:t xml:space="preserve">To ensure effective implementation, this project adheres to three primary objectives focused on restructuring how a Politician interacts with the citizens of France Lyon:</w:t>
      </w:r>
    </w:p>
    <w:p>
      <w:pPr>
        <w:numPr>
          <w:ilvl w:val="0"/>
          <w:numId w:val="1001"/>
        </w:numPr>
        <w:pStyle w:val="Compact"/>
      </w:pPr>
      <w:r>
        <w:rPr>
          <w:bCs/>
          <w:b/>
        </w:rPr>
        <w:t xml:space="preserve">Digital Transparency:</w:t>
      </w:r>
      <w:r>
        <w:t xml:space="preserve"> </w:t>
      </w:r>
      <w:r>
        <w:t xml:space="preserve">Implement real-time data dashboards where every decision made by a Politician is publicly accessible, tracked, and explainable in plain language.</w:t>
      </w:r>
    </w:p>
    <w:p>
      <w:pPr>
        <w:numPr>
          <w:ilvl w:val="0"/>
          <w:numId w:val="1001"/>
        </w:numPr>
        <w:pStyle w:val="Compact"/>
      </w:pPr>
      <w:r>
        <w:t xml:space="preserve">Inclusive Dialogue Platforms:: Create both physical and virtual town halls that allow residents of France Lyon to engage directly with their representatives without bureaucratic filtering.</w:t>
      </w:r>
    </w:p>
    <w:p>
      <w:pPr>
        <w:numPr>
          <w:ilvl w:val="0"/>
          <w:numId w:val="1001"/>
        </w:numPr>
        <w:pStyle w:val="Compact"/>
      </w:pPr>
      <w:r>
        <w:t xml:space="preserve">Youth Political Literacy:: Launch educational initiatives within schools and community centers in France Lyon to demystify the role of a Politician and encourage early civic participation.</w:t>
      </w:r>
    </w:p>
    <w:bookmarkEnd w:id="22"/>
    <w:bookmarkEnd w:id="23"/>
    <w:bookmarkStart w:id="28" w:name="methodology"/>
    <w:bookmarkStart w:id="27" w:name="methodology-and-implementation-strategy"/>
    <w:p>
      <w:pPr>
        <w:pStyle w:val="Heading2"/>
      </w:pPr>
      <w:r>
        <w:t xml:space="preserve">4. Methodology and Implementation Strategy</w:t>
      </w:r>
    </w:p>
    <w:p>
      <w:pPr>
        <w:pStyle w:val="FirstParagraph"/>
      </w:pPr>
      <w:r>
        <w:t xml:space="preserve">The execution of this project relies on a multi-phased approach designed to gradually integrate new systems into the existing governance framework of France Lyon.</w:t>
      </w:r>
    </w:p>
    <w:bookmarkStart w:id="24" w:name="phase-one-infrastructure-development"/>
    <w:p>
      <w:pPr>
        <w:pStyle w:val="Heading3"/>
      </w:pPr>
      <w:r>
        <w:t xml:space="preserve">4.1 Phase One: Infrastructure Development</w:t>
      </w:r>
    </w:p>
    <w:p>
      <w:pPr>
        <w:pStyle w:val="FirstParagraph"/>
      </w:pPr>
      <w:r>
        <w:t xml:space="preserve">The first phase involves the development of a proprietary digital platform named "LyonConnect." This platform will serve as the primary interface between a Politician and their constituents. It will feature secure messaging, bill tracking, and voting simulation tools. By centralizing these resources, we ensure that every Politician operating in France Lyon has access to state-of-the-art communication tools.</w:t>
      </w:r>
    </w:p>
    <w:bookmarkEnd w:id="24"/>
    <w:bookmarkStart w:id="25" w:name="phase-two-training-and-capacity-building"/>
    <w:p>
      <w:pPr>
        <w:pStyle w:val="Heading3"/>
      </w:pPr>
      <w:r>
        <w:t xml:space="preserve">4.2 Phase Two: Training and Capacity Building</w:t>
      </w:r>
    </w:p>
    <w:p>
      <w:pPr>
        <w:pStyle w:val="FirstParagraph"/>
      </w:pPr>
      <w:r>
        <w:t xml:space="preserve">A critical component of this report is the retraining of existing officials. The modern Politician must be proficient in data analytics, public relations, and conflict resolution via digital mediums. Workshops will be held across various arrondissements in France Lyon to upskill current council members. This training emphasizes empathy and active listening, ensuring that the human element remains central despite technological advancements.</w:t>
      </w:r>
    </w:p>
    <w:bookmarkEnd w:id="25"/>
    <w:bookmarkStart w:id="26" w:name="phase-three-community-integration"/>
    <w:p>
      <w:pPr>
        <w:pStyle w:val="Heading3"/>
      </w:pPr>
      <w:r>
        <w:t xml:space="preserve">4.3 Phase Three: Community Integration</w:t>
      </w:r>
    </w:p>
    <w:p>
      <w:pPr>
        <w:pStyle w:val="FirstParagraph"/>
      </w:pPr>
      <w:r>
        <w:t xml:space="preserve">This phase focuses on ground-level engagement. We propose the establishment of "Civic Hubs" in key areas of France Lyon. These hubs will be staffed not only by administrative personnel but also by junior aides assigned to local Politicians who are trained in community outreach. This ensures that every citizen, regardless of their digital literacy, has a physical touchpoint for political interaction.</w:t>
      </w:r>
    </w:p>
    <w:bookmarkEnd w:id="26"/>
    <w:bookmarkEnd w:id="27"/>
    <w:bookmarkEnd w:id="28"/>
    <w:bookmarkStart w:id="29" w:name="Xfc3860232d12f3d102dac67ca20dc2b3688a63e"/>
    <w:p>
      <w:pPr>
        <w:pStyle w:val="Heading3"/>
      </w:pPr>
      <w:r>
        <w:t xml:space="preserve">Critical Success Factor: The Role of the Politician</w:t>
      </w:r>
    </w:p>
    <w:p>
      <w:pPr>
        <w:pStyle w:val="FirstParagraph"/>
      </w:pPr>
      <w:r>
        <w:t xml:space="preserve">The success of this project hinges on the willingness of individuals identifying as a Politician to adapt their working methods. Resistance to change is expected but must be managed through incentives tied to public satisfaction metrics rather than just tenure length. The identity of the Politician in France Lyon is shifting from authority figure to service provider.</w:t>
      </w:r>
    </w:p>
    <w:bookmarkEnd w:id="29"/>
    <w:bookmarkStart w:id="31" w:name="challenges-and-risks"/>
    <w:bookmarkStart w:id="30" w:name="challenges-and-risk-management"/>
    <w:p>
      <w:pPr>
        <w:pStyle w:val="Heading2"/>
      </w:pPr>
      <w:r>
        <w:t xml:space="preserve">5. Challenges and Risk Management</w:t>
      </w:r>
    </w:p>
    <w:p>
      <w:pPr>
        <w:pStyle w:val="FirstParagraph"/>
      </w:pPr>
      <w:r>
        <w:t xml:space="preserve">Implementing such a significant shift in governance for France Lyon presents several risks:</w:t>
      </w:r>
    </w:p>
    <w:p>
      <w:pPr>
        <w:numPr>
          <w:ilvl w:val="0"/>
          <w:numId w:val="1002"/>
        </w:numPr>
        <w:pStyle w:val="Compact"/>
      </w:pPr>
      <w:r>
        <w:t xml:space="preserve">Data Privacy Concerns:: With increased digital interaction, protecting the personal data of citizens is paramount. Strict adherence to GDPR and local French privacy laws will be enforced.</w:t>
      </w:r>
    </w:p>
    <w:p>
      <w:pPr>
        <w:numPr>
          <w:ilvl w:val="0"/>
          <w:numId w:val="1002"/>
        </w:numPr>
        <w:pStyle w:val="Compact"/>
      </w:pPr>
      <w:r>
        <w:t xml:space="preserve">Digital Divide:: Not all residents of France Lyon have equal access to technology. The project must maintain robust offline channels to ensure equitable representation.</w:t>
      </w:r>
    </w:p>
    <w:p>
      <w:pPr>
        <w:numPr>
          <w:ilvl w:val="0"/>
          <w:numId w:val="1002"/>
        </w:numPr>
        <w:pStyle w:val="Compact"/>
      </w:pPr>
      <w:r>
        <w:t xml:space="preserve">Polarization:: Enhanced transparency can sometimes lead to increased public scrutiny and polarization. A dedicated communications team will be required to manage narrative control and mitigate misinformation.</w:t>
      </w:r>
    </w:p>
    <w:bookmarkEnd w:id="30"/>
    <w:bookmarkEnd w:id="31"/>
    <w:bookmarkStart w:id="32" w:name="expected-outcomes"/>
    <w:p>
      <w:pPr>
        <w:pStyle w:val="Heading2"/>
      </w:pPr>
      <w:r>
        <w:t xml:space="preserve">6. Expected Outcomes</w:t>
      </w:r>
    </w:p>
    <w:p>
      <w:pPr>
        <w:numPr>
          <w:ilvl w:val="0"/>
          <w:numId w:val="1003"/>
        </w:numPr>
        <w:pStyle w:val="Compact"/>
      </w:pPr>
      <w:r>
        <w:t xml:space="preserve">A projected 40% increase in voter turnout during local elections due to heightened engagement.</w:t>
      </w:r>
    </w:p>
    <w:p>
      <w:pPr>
        <w:numPr>
          <w:ilvl w:val="0"/>
          <w:numId w:val="1003"/>
        </w:numPr>
        <w:pStyle w:val="Compact"/>
      </w:pPr>
      <w:r>
        <w:t xml:space="preserve">An improvement in public trust metrics regarding local governance by at least 25 points within two years.</w:t>
      </w:r>
    </w:p>
    <w:p>
      <w:pPr>
        <w:numPr>
          <w:ilvl w:val="0"/>
          <w:numId w:val="1003"/>
        </w:numPr>
        <w:pStyle w:val="Compact"/>
      </w:pPr>
      <w:r>
        <w:t xml:space="preserve">The establishment of a replicable model for how a Politician can effectively serve a diverse urban population, positioning France Lyon as a leader in political innovation.</w:t>
      </w:r>
    </w:p>
    <w:bookmarkEnd w:id="32"/>
    <w:bookmarkStart w:id="33" w:name="conclusion"/>
    <w:p>
      <w:pPr>
        <w:pStyle w:val="Heading2"/>
      </w:pPr>
      <w:r>
        <w:t xml:space="preserve">7. Conclusion</w:t>
      </w:r>
    </w:p>
    <w:p>
      <w:pPr>
        <w:pStyle w:val="FirstParagraph"/>
      </w:pPr>
      <w:r>
        <w:t xml:space="preserve">This Project Report underscores the urgent need to modernize the interface between governance and citizens in France Lyon. By redefining the expectations and capabilities of a Politician, we can foster a more inclusive, transparent, and responsive democratic environment. The unique cultural fabric of France Lyon demands an approach that is both innovative and respectful of tradition. Through rigorous implementation of digital tools, comprehensive training programs for each Politician involved, and community-centric outreach strategies, we aim to set a new standard for municipal governance.</w:t>
      </w:r>
    </w:p>
    <w:p>
      <w:pPr>
        <w:pStyle w:val="BodyText"/>
      </w:pPr>
      <w:r>
        <w:t xml:space="preserve">The transformation outlined in this document is not merely administrative; it is cultural. It seeks to empower the people of France Lyon by making the role of their Politician more accessible, accountable, and aligned with contemporary societal needs. We recommend immediate approval for Phase One funding to begin infrastructure development.</w:t>
      </w:r>
    </w:p>
    <w:bookmarkEnd w:id="33"/>
    <w:p>
      <w:pPr>
        <w:pStyle w:val="BodyText"/>
      </w:pPr>
      <w:r>
        <w:t xml:space="preserve">© 2023 Municipal Governance Initiative. All Rights Reserved.</w:t>
      </w:r>
      <w:r>
        <w:br/>
      </w:r>
      <w:r>
        <w:t xml:space="preserve">Distribution limited to authorized personnel of France Lyon Administrative Board.</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Politician - France Lyon</dc:title>
  <dc:creator/>
  <dc:language>en</dc:language>
  <cp:keywords/>
  <dcterms:created xsi:type="dcterms:W3CDTF">2026-07-29T21:26:23Z</dcterms:created>
  <dcterms:modified xsi:type="dcterms:W3CDTF">2026-07-29T21:26:23Z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