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Framework</w:t>
      </w:r>
      <w:r>
        <w:t xml:space="preserve"> </w:t>
      </w:r>
      <w:r>
        <w:t xml:space="preserve">for</w:t>
      </w:r>
      <w:r>
        <w:t xml:space="preserve"> </w:t>
      </w:r>
      <w:r>
        <w:t xml:space="preserve">Political</w:t>
      </w:r>
      <w:r>
        <w:t xml:space="preserve"> </w:t>
      </w:r>
      <w:r>
        <w:t xml:space="preserve">Engagement</w:t>
      </w:r>
      <w:r>
        <w:t xml:space="preserve"> </w:t>
      </w:r>
      <w:r>
        <w:t xml:space="preserve">in</w:t>
      </w:r>
      <w:r>
        <w:t xml:space="preserve"> </w:t>
      </w:r>
      <w:r>
        <w:t xml:space="preserve">India,</w:t>
      </w:r>
      <w:r>
        <w:t xml:space="preserve"> </w:t>
      </w:r>
      <w:r>
        <w:t xml:space="preserve">Mumbai</w:t>
      </w:r>
    </w:p>
    <w:bookmarkStart w:id="32" w:name="project-report"/>
    <w:p>
      <w:pPr>
        <w:pStyle w:val="Heading1"/>
      </w:pPr>
      <w:r>
        <w:t xml:space="preserve">Project Report</w:t>
      </w:r>
    </w:p>
    <w:bookmarkStart w:id="20" w:name="preface"/>
    <w:p>
      <w:pPr>
        <w:pStyle w:val="Heading3"/>
      </w:pPr>
      <w:r>
        <w:t xml:space="preserve">Preface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From:</w:t>
      </w:r>
      <w:r>
        <w:t xml:space="preserve"> </w:t>
      </w:r>
      <w:r>
        <w:t xml:space="preserve">Department of Civic Engagement and Political Strategy</w:t>
      </w:r>
      <w:r>
        <w:br/>
      </w:r>
      <w:r>
        <w:rPr>
          <w:bCs/>
          <w:b/>
        </w:rPr>
        <w:t xml:space="preserve">Subject:</w:t>
      </w:r>
      <w:r>
        <w:t xml:space="preserve"> </w:t>
      </w:r>
      <w:r>
        <w:t xml:space="preserve">Comprehensive Analysis of the</w:t>
      </w:r>
      <w:r>
        <w:t xml:space="preserve"> </w:t>
      </w:r>
      <w:r>
        <w:rPr>
          <w:iCs/>
          <w:i/>
        </w:rPr>
        <w:t xml:space="preserve">P</w:t>
      </w:r>
      <w:r>
        <w:t xml:space="preserve">Olitician Role within the Electoral Landscape of</w:t>
      </w:r>
    </w:p>
    <w:p>
      <w:pPr>
        <w:pStyle w:val="BodyText"/>
      </w:pPr>
      <w:r>
        <w:t xml:space="preserve">INdia, M</w:t>
      </w:r>
      <w:r>
        <w:t xml:space="preserve">MBAI.</w:t>
      </w:r>
    </w:p>
    <w:p>
      <w:pPr>
        <w:pStyle w:val="BodyText"/>
      </w:pPr>
      <w:r>
        <w:t xml:space="preserve">This Project Report serves as a critical document outlining the structural, operational, and sociological dynamics required for any successful political entity aiming to establish dominance in Mumbai. As one of the most densely populated and economically vital cities in India, Mumbai presents a unique paradox of extreme wealth juxtaposed with significant urban challenges. This report argues that understanding the nuance of being a</w:t>
      </w:r>
      <w:r>
        <w:t xml:space="preserve"> </w:t>
      </w:r>
      <w:r>
        <w:rPr>
          <w:iCs/>
          <w:i/>
        </w:rPr>
        <w:t xml:space="preserve">p</w:t>
      </w:r>
      <w:r>
        <w:t xml:space="preserve">olitician is not merely about securing votes, but about managing complex stakeholder expectations ranging from local slum dwellers to international corporate investors.</w:t>
      </w:r>
    </w:p>
    <w:bookmarkEnd w:id="20"/>
    <w:bookmarkStart w:id="21" w:name="executive-summary"/>
    <w:p>
      <w:pPr>
        <w:pStyle w:val="Heading2"/>
      </w:pPr>
      <w:r>
        <w:t xml:space="preserve">1. Executive Summary</w:t>
      </w:r>
    </w:p>
    <w:p>
      <w:pPr>
        <w:pStyle w:val="FirstParagraph"/>
      </w:pPr>
      <w:r>
        <w:t xml:space="preserve">The objective of this project is to define the modern profile of a</w:t>
      </w:r>
      <w:r>
        <w:t xml:space="preserve"> </w:t>
      </w:r>
      <w:r>
        <w:rPr>
          <w:iCs/>
          <w:i/>
        </w:rPr>
        <w:t xml:space="preserve">p</w:t>
      </w:r>
      <w:r>
        <w:t xml:space="preserve">olitician operating in the context of Mumbai, India. The report analyzes the historical evolution of political power in Maharashtra, specifically focusing on the capital city's municipal and legislative boundaries. It highlights that traditional patronage politics is gradually giving way to issue-based campaigning and digital engagement. However, on-ground infrastructure remains paramount. This document concludes that a successful</w:t>
      </w:r>
      <w:r>
        <w:t xml:space="preserve"> </w:t>
      </w:r>
      <w:r>
        <w:rPr>
          <w:iCs/>
          <w:i/>
        </w:rPr>
        <w:t xml:space="preserve">p</w:t>
      </w:r>
      <w:r>
        <w:t xml:space="preserve">olitician must possess a hybrid skill set: administrative competence in civic management coupled with high emotional intelligence to navigate Mumbai's diverse social fabric.</w:t>
      </w:r>
    </w:p>
    <w:bookmarkEnd w:id="21"/>
    <w:bookmarkStart w:id="22" w:name="Xd47d5dae38a3c5d709c96996a6c8fc22ab9bb58"/>
    <w:p>
      <w:pPr>
        <w:pStyle w:val="Heading2"/>
      </w:pPr>
      <w:r>
        <w:t xml:space="preserve">2. Contextual Background: The Mumbai Political Ecosystem</w:t>
      </w:r>
    </w:p>
    <w:p>
      <w:pPr>
        <w:pStyle w:val="FirstParagraph"/>
      </w:pPr>
      <w:r>
        <w:t xml:space="preserve">Mumbai, formerly known as Bombay, is the financial capital of India and the heart of the Maharashtra state government. It is a city that never sleeps, hosting Bollywood, major stock exchanges (BSE and NSE), and critical port infrastructure. For a</w:t>
      </w:r>
      <w:r>
        <w:t xml:space="preserve"> </w:t>
      </w:r>
      <w:r>
        <w:rPr>
          <w:iCs/>
          <w:i/>
        </w:rPr>
        <w:t xml:space="preserve">p</w:t>
      </w:r>
      <w:r>
        <w:t xml:space="preserve">olitician representing or operating in this region of India Mumbai, the stakes are exceptionally high.</w:t>
      </w:r>
    </w:p>
    <w:p>
      <w:pPr>
        <w:pStyle w:val="BodyText"/>
      </w:pPr>
      <w:r>
        <w:t xml:space="preserve">The political landscape is dominated by three primary forces: the Maharashtra Navnirman Sena (MNS) which has deep regional roots; the Bharatiya Janata Party (BJP) which has seen significant growth in urban pockets; and the Indian National Congress along with its allied factions. Additionally, local independent candidates often wield significant influence in specific ward committees due to their hyper-local connectivity. A</w:t>
      </w:r>
      <w:r>
        <w:t xml:space="preserve"> </w:t>
      </w:r>
      <w:r>
        <w:rPr>
          <w:iCs/>
          <w:i/>
        </w:rPr>
        <w:t xml:space="preserve">p</w:t>
      </w:r>
      <w:r>
        <w:t xml:space="preserve">olitician cannot afford to ignore these layers of competition.</w:t>
      </w:r>
    </w:p>
    <w:bookmarkEnd w:id="22"/>
    <w:bookmarkStart w:id="25" w:name="X69830af2ece40ca204212597c440fd26f9a39c6"/>
    <w:p>
      <w:pPr>
        <w:pStyle w:val="Heading2"/>
      </w:pPr>
      <w:r>
        <w:t xml:space="preserve">3. The Evolving Role of the Politician in Urban India</w:t>
      </w:r>
    </w:p>
    <w:bookmarkStart w:id="23" w:name="from-patronage-to-service-delivery"/>
    <w:p>
      <w:pPr>
        <w:pStyle w:val="Heading3"/>
      </w:pPr>
      <w:r>
        <w:t xml:space="preserve">3.1 From Patronage to Service Delivery</w:t>
      </w:r>
    </w:p>
    <w:p>
      <w:pPr>
        <w:pStyle w:val="FirstParagraph"/>
      </w:pPr>
      <w:r>
        <w:t xml:space="preserve">In the past, the role of a</w:t>
      </w:r>
      <w:r>
        <w:t xml:space="preserve"> </w:t>
      </w:r>
      <w:r>
        <w:rPr>
          <w:iCs/>
          <w:i/>
        </w:rPr>
        <w:t xml:space="preserve">p</w:t>
      </w:r>
      <w:r>
        <w:t xml:space="preserve">olitician was largely defined by their ability to distribute favors and manage local networks. In contemporary Mumbai, while connectivity remains important, voters are increasingly demanding tangible results. Issues such as garbage management, water supply reliability during monsoons, traffic congestion on arterial roads like Western Express Highway and Linking Road, and the maintenance of public infrastructure have become central to political discourse.</w:t>
      </w:r>
    </w:p>
    <w:bookmarkEnd w:id="23"/>
    <w:bookmarkStart w:id="24" w:name="the-digital-politician"/>
    <w:p>
      <w:pPr>
        <w:pStyle w:val="Heading3"/>
      </w:pPr>
      <w:r>
        <w:t xml:space="preserve">3.2 The Digital Politician</w:t>
      </w:r>
    </w:p>
    <w:p>
      <w:pPr>
        <w:pStyle w:val="FirstParagraph"/>
      </w:pPr>
      <w:r>
        <w:t xml:space="preserve">The demographic profile of Mumbai is youthful yet politically aware. With high internet penetration rates in India Mumbai, a</w:t>
      </w:r>
      <w:r>
        <w:t xml:space="preserve"> </w:t>
      </w:r>
      <w:r>
        <w:rPr>
          <w:iCs/>
          <w:i/>
        </w:rPr>
        <w:t xml:space="preserve">p</w:t>
      </w:r>
      <w:r>
        <w:t xml:space="preserve">olitician must maintain a robust digital presence. This includes engaging with voters on social media platforms like WhatsApp, Twitter (X), and Instagram. Misinformation spreads rapidly in this environment; therefore, the</w:t>
      </w:r>
    </w:p>
    <w:p>
      <w:pPr>
        <w:pStyle w:val="BodyText"/>
      </w:pPr>
      <w:r>
        <w:t xml:space="preserve">p</w:t>
      </w:r>
    </w:p>
    <w:p>
      <w:pPr>
        <w:pStyle w:val="BodyText"/>
      </w:pPr>
      <w:r>
        <w:t xml:space="preserve">olitician must act as both a communicator and a fact-checker to maintain credibility.</w:t>
      </w:r>
    </w:p>
    <w:bookmarkEnd w:id="24"/>
    <w:bookmarkEnd w:id="25"/>
    <w:bookmarkStart w:id="28" w:name="X2cc782508309ff4ed083f6a152496bcff586f77"/>
    <w:p>
      <w:pPr>
        <w:pStyle w:val="Heading2"/>
      </w:pPr>
      <w:r>
        <w:t xml:space="preserve">4. Key Challenges for the Politician in Mumbai</w:t>
      </w:r>
    </w:p>
    <w:p>
      <w:pPr>
        <w:numPr>
          <w:ilvl w:val="0"/>
          <w:numId w:val="1001"/>
        </w:numPr>
        <w:pStyle w:val="Compact"/>
      </w:pPr>
      <w:r>
        <w:rPr>
          <w:bCs/>
          <w:b/>
        </w:rPr>
        <w:t xml:space="preserve">Density and Infrastructure:</w:t>
      </w:r>
      <w:r>
        <w:t xml:space="preserve">Mumbai has one of the highest population densities in the world. The</w:t>
      </w:r>
      <w:r>
        <w:t xml:space="preserve"> </w:t>
      </w:r>
      <w:r>
        <w:rPr>
          <w:iCs/>
          <w:i/>
        </w:rPr>
        <w:t xml:space="preserve">p</w:t>
      </w:r>
    </w:p>
    <w:p>
      <w:pPr>
        <w:pStyle w:val="FirstParagraph"/>
      </w:pPr>
      <w:r>
        <w:t xml:space="preserve">The challenge lies in managing public spaces, ensuring clean water supply across 400km of pipelines, and maintaining sanitation standards.</w:t>
      </w:r>
    </w:p>
    <w:bookmarkStart w:id="26" w:name="housing-and-slum-rehabilitation"/>
    <w:p>
      <w:pPr>
        <w:pStyle w:val="Heading3"/>
      </w:pPr>
      <w:r>
        <w:t xml:space="preserve">4.2 Housing and Slum Rehabilitation</w:t>
      </w:r>
    </w:p>
    <w:p>
      <w:pPr>
        <w:pStyle w:val="FirstParagraph"/>
      </w:pPr>
      <w:r>
        <w:t xml:space="preserve">A significant portion of Mumbai's population resides in slums or chawls. For a</w:t>
      </w:r>
      <w:r>
        <w:t xml:space="preserve"> </w:t>
      </w:r>
      <w:r>
        <w:rPr>
          <w:iCs/>
          <w:i/>
        </w:rPr>
        <w:t xml:space="preserve">p</w:t>
      </w:r>
    </w:p>
    <w:p>
      <w:pPr>
        <w:pStyle w:val="BodyText"/>
      </w:pPr>
      <w:r>
        <w:t xml:space="preserve">The politician must navigate complex housing policies, redevelopment schemes, and the rights of tenant unions. Failure to address housing concerns can lead to swift electoral backlash.</w:t>
      </w:r>
    </w:p>
    <w:bookmarkEnd w:id="26"/>
    <w:bookmarkStart w:id="27" w:name="environmental-concerns"/>
    <w:p>
      <w:pPr>
        <w:pStyle w:val="Heading3"/>
      </w:pPr>
      <w:r>
        <w:t xml:space="preserve">4.3 Environmental Concerns</w:t>
      </w:r>
    </w:p>
    <w:p>
      <w:pPr>
        <w:pStyle w:val="FirstParagraph"/>
      </w:pPr>
      <w:r>
        <w:t xml:space="preserve">Mumbai is an island city prone to flooding during heavy monsoons. Climate change poses a severe threat, and the</w:t>
      </w:r>
      <w:r>
        <w:t xml:space="preserve"> </w:t>
      </w:r>
      <w:r>
        <w:rPr>
          <w:iCs/>
          <w:i/>
        </w:rPr>
        <w:t xml:space="preserve">p</w:t>
      </w:r>
    </w:p>
    <w:p>
      <w:pPr>
        <w:pStyle w:val="BodyText"/>
      </w:pPr>
      <w:r>
        <w:t xml:space="preserve">Olitician is often held responsible for drainage failures and lack of green spaces. Advocacy for sustainable urban planning is no longer optional but mandatory.</w:t>
      </w:r>
    </w:p>
    <w:bookmarkEnd w:id="27"/>
    <w:bookmarkEnd w:id="28"/>
    <w:bookmarkStart w:id="29" w:name="strategic-recommendations"/>
    <w:p>
      <w:pPr>
        <w:pStyle w:val="Heading2"/>
      </w:pPr>
      <w:r>
        <w:t xml:space="preserve">5. Strategic Recommendations</w:t>
      </w:r>
    </w:p>
    <w:p>
      <w:pPr>
        <w:pStyle w:val="FirstParagraph"/>
      </w:pPr>
      <w:r>
        <w:t xml:space="preserve">To succeed in this demanding environment, the following strategies are recommended for any aspiring or incumbent</w:t>
      </w:r>
      <w:r>
        <w:t xml:space="preserve"> </w:t>
      </w:r>
      <w:r>
        <w:rPr>
          <w:iCs/>
          <w:i/>
        </w:rPr>
        <w:t xml:space="preserve">p</w:t>
      </w:r>
    </w:p>
    <w:p>
      <w:pPr>
        <w:pStyle w:val="BodyText"/>
      </w:pPr>
      <w:r>
        <w:t xml:space="preserve">Olitician:</w:t>
      </w:r>
    </w:p>
    <w:p>
      <w:pPr>
        <w:pStyle w:val="BodyText"/>
      </w:pPr>
      <w:r>
        <w:t xml:space="preserve">Pillar of Action</w:t>
      </w:r>
    </w:p>
    <w:p>
      <w:pPr>
        <w:pStyle w:val="BodyText"/>
      </w:pPr>
      <w:r>
        <w:t xml:space="preserve">Description</w:t>
      </w:r>
    </w:p>
    <w:p>
      <w:pPr>
        <w:pStyle w:val="BodyText"/>
      </w:pPr>
      <w:r>
        <w:t xml:space="preserve">Mumbai Specific Application</w:t>
      </w:r>
    </w:p>
    <w:p>
      <w:pPr>
        <w:pStyle w:val="BodyText"/>
      </w:pPr>
      <w:r>
        <w:rPr>
          <w:bCs/>
          <w:b/>
        </w:rPr>
        <w:t xml:space="preserve">Civic Tech Integration</w:t>
      </w:r>
    </w:p>
    <w:p>
      <w:pPr>
        <w:pStyle w:val="BodyText"/>
      </w:pPr>
      <w:r>
        <w:t xml:space="preserve">Leverage apps for grievance redressal.</w:t>
      </w:r>
    </w:p>
    <w:p>
      <w:pPr>
        <w:pStyle w:val="BodyText"/>
      </w:pPr>
      <w:r>
        <w:t xml:space="preserve">Mumbai Municipal Corporation has digital portals; politicians should integrate with these to show alignment with modern governance.</w:t>
      </w:r>
    </w:p>
    <w:p>
      <w:pPr>
        <w:pStyle w:val="BodyText"/>
      </w:pPr>
      <w:r>
        <w:rPr>
          <w:bCs/>
          <w:b/>
        </w:rPr>
        <w:t xml:space="preserve">Youth Engagement</w:t>
      </w:r>
    </w:p>
    <w:p>
      <w:pPr>
        <w:pStyle w:val="BodyText"/>
      </w:pPr>
      <w:r>
        <w:t xml:space="preserve">Create job-oriented platforms and startup support networks.</w:t>
      </w:r>
    </w:p>
    <w:p>
      <w:pPr>
        <w:pStyle w:val="BodyText"/>
      </w:pPr>
      <w:r>
        <w:t xml:space="preserve">Mumbai attracts youth from all over India. Focusing on employment and housing for young migrants is crucial.</w:t>
      </w:r>
    </w:p>
    <w:p>
      <w:pPr>
        <w:pStyle w:val="BodyText"/>
      </w:pPr>
      <w:r>
        <w:rPr>
          <w:bCs/>
          <w:b/>
        </w:rPr>
        <w:t xml:space="preserve">Cultural Sensitivity</w:t>
      </w:r>
    </w:p>
    <w:p>
      <w:pPr>
        <w:pStyle w:val="BodyText"/>
      </w:pPr>
      <w:r>
        <w:t xml:space="preserve">Respect the multicultural fabric including Marathi, Gujarati, Bengali, and South Indian communities.</w:t>
      </w:r>
    </w:p>
    <w:p>
      <w:pPr>
        <w:pStyle w:val="BodyText"/>
      </w:pPr>
      <w:r>
        <w:t xml:space="preserve">A politician must celebrate local festivals (Ganesh Chaturti) while respecting diversity to build a broad base.</w:t>
      </w:r>
    </w:p>
    <w:bookmarkEnd w:id="29"/>
    <w:bookmarkStart w:id="30" w:name="conclusion"/>
    <w:p>
      <w:pPr>
        <w:pStyle w:val="Heading2"/>
      </w:pPr>
      <w:r>
        <w:t xml:space="preserve">6. Conclusion</w:t>
      </w:r>
    </w:p>
    <w:p>
      <w:pPr>
        <w:pStyle w:val="FirstParagraph"/>
      </w:pPr>
      <w:r>
        <w:t xml:space="preserve">In conclusion, the role of a</w:t>
      </w:r>
      <w:r>
        <w:t xml:space="preserve"> </w:t>
      </w:r>
      <w:r>
        <w:rPr>
          <w:iCs/>
          <w:i/>
        </w:rPr>
        <w:t xml:space="preserve">p</w:t>
      </w:r>
    </w:p>
    <w:p>
      <w:pPr>
        <w:pStyle w:val="BodyText"/>
      </w:pPr>
      <w:r>
        <w:t xml:space="preserve">Olitician in India Mumbai is evolving from that of a traditional leader to that of an urban manager and digital communicator. The expectations of the electorate are higher than ever before. While the cultural heritage and political history provide a strong foundation, it is the ability to solve day-to-day problems—such as traffic, waste management, and safety—that will determine success.</w:t>
      </w:r>
    </w:p>
    <w:p>
      <w:pPr>
        <w:pStyle w:val="BodyText"/>
      </w:pPr>
      <w:r>
        <w:t xml:space="preserve">This Project Report emphasizes that ignoring the specific nuances of Mumbai's urban ecology will lead to failure. The</w:t>
      </w:r>
      <w:r>
        <w:t xml:space="preserve"> </w:t>
      </w:r>
      <w:r>
        <w:rPr>
          <w:iCs/>
          <w:i/>
        </w:rPr>
        <w:t xml:space="preserve">p</w:t>
      </w:r>
    </w:p>
    <w:p>
      <w:pPr>
        <w:pStyle w:val="BodyText"/>
      </w:pPr>
      <w:r>
        <w:t xml:space="preserve">Olitician must be visible, accountable, and technologically adept. Only by addressing the unique challenges of this metropolis can one hope to gain lasting support in India's most vibrant city.</w:t>
      </w:r>
    </w:p>
    <w:bookmarkEnd w:id="30"/>
    <w:bookmarkStart w:id="31" w:name="references-and-further-reading"/>
    <w:p>
      <w:pPr>
        <w:pStyle w:val="Heading2"/>
      </w:pPr>
      <w:r>
        <w:t xml:space="preserve">7. References and Further Reading</w:t>
      </w:r>
    </w:p>
    <w:p>
      <w:pPr>
        <w:numPr>
          <w:ilvl w:val="0"/>
          <w:numId w:val="1002"/>
        </w:numPr>
        <w:pStyle w:val="Compact"/>
      </w:pPr>
      <w:r>
        <w:t xml:space="preserve">Maharashtra State Election Commission Reports on Municipal Elections.</w:t>
      </w:r>
    </w:p>
    <w:p>
      <w:pPr>
        <w:numPr>
          <w:ilvl w:val="0"/>
          <w:numId w:val="1002"/>
        </w:numPr>
        <w:pStyle w:val="Compact"/>
      </w:pPr>
      <w:r>
        <w:t xml:space="preserve">National Sample Survey Office (NSSO) Data on Urban Living Standards in Mumbai.</w:t>
      </w:r>
    </w:p>
    <w:p>
      <w:pPr>
        <w:numPr>
          <w:ilvl w:val="0"/>
          <w:numId w:val="1002"/>
        </w:numPr>
        <w:pStyle w:val="Compact"/>
      </w:pPr>
      <w:r>
        <w:t xml:space="preserve">Sociological studies on voter behavior in Indian metropolitan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Framework for Political Engagement in India, Mumbai</dc:title>
  <dc:creator/>
  <cp:keywords/>
  <dcterms:created xsi:type="dcterms:W3CDTF">2026-07-29T15:05:33Z</dcterms:created>
  <dcterms:modified xsi:type="dcterms:W3CDTF">2026-07-29T15:05:33Z</dcterms:modified>
</cp:coreProperties>
</file>

<file path=docProps/custom.xml><?xml version="1.0" encoding="utf-8"?>
<Properties xmlns="http://schemas.openxmlformats.org/officeDocument/2006/custom-properties" xmlns:vt="http://schemas.openxmlformats.org/officeDocument/2006/docPropsVTypes"/>
</file>