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Framework</w:t>
      </w:r>
      <w:r>
        <w:t xml:space="preserve"> </w:t>
      </w:r>
      <w:r>
        <w:t xml:space="preserve">for</w:t>
      </w:r>
      <w:r>
        <w:t xml:space="preserve"> </w:t>
      </w:r>
      <w:r>
        <w:t xml:space="preserve">Jerusalem,</w:t>
      </w:r>
      <w:r>
        <w:t xml:space="preserve"> </w:t>
      </w:r>
      <w:r>
        <w:t xml:space="preserve">Israel</w:t>
      </w:r>
    </w:p>
    <w:p>
      <w:pPr>
        <w:pStyle w:val="FirstParagraph"/>
      </w:pPr>
      <w:r>
        <w:rPr>
          <w:bCs/>
          <w:b/>
        </w:rPr>
        <w:t xml:space="preserve">POLITICIAN PROJECT REPORT:</w:t>
      </w:r>
    </w:p>
    <w:bookmarkStart w:id="20" w:name="X5a03b755db94c7d7a99677b4f5cfe54ebec9db3"/>
    <w:p>
      <w:pPr>
        <w:pStyle w:val="Heading2"/>
      </w:pPr>
      <w:r>
        <w:t xml:space="preserve">Drafting a Strategic Framework for Governance and Civic Engagement in Israel Jerusalem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Municipal Oversight Committee</w:t>
      </w:r>
      <w:r>
        <w:br/>
      </w:r>
      <w:r>
        <w:rPr>
          <w:bCs/>
          <w:b/>
        </w:rPr>
        <w:t xml:space="preserve">Subject:</w:t>
      </w:r>
      <w:r>
        <w:br/>
      </w:r>
      <w:r>
        <w:t xml:space="preserve">Project Report on the Role of a Politician in Enhancing Stability and Growth in Israel Jerusalem</w:t>
      </w:r>
    </w:p>
    <w:bookmarkEnd w:id="20"/>
    <w:bookmarkStart w:id="21" w:name="i.-project-report-executive-summary"/>
    <w:p>
      <w:pPr>
        <w:pStyle w:val="Heading2"/>
      </w:pPr>
      <w:r>
        <w:rPr>
          <w:bCs/>
          <w:b/>
        </w:rPr>
        <w:t xml:space="preserve">I. Project Report: Executive Summary</w:t>
      </w:r>
    </w:p>
    <w:p>
      <w:pPr>
        <w:pStyle w:val="FirstParagraph"/>
      </w:pPr>
      <w:r>
        <w:t xml:space="preserve">This</w:t>
      </w:r>
      <w:r>
        <w:t xml:space="preserve"> </w:t>
      </w:r>
      <w:r>
        <w:rPr>
          <w:bCs/>
          <w:b/>
        </w:rPr>
        <w:t xml:space="preserve">Project Report</w:t>
      </w:r>
      <w:r>
        <w:t xml:space="preserve"> </w:t>
      </w:r>
      <w:r>
        <w:t xml:space="preserve">outlines the strategic objectives, operational challenges, and civic engagement frameworks necessary for a</w:t>
      </w:r>
      <w:r>
        <w:t xml:space="preserve"> </w:t>
      </w:r>
      <w:r>
        <w:rPr>
          <w:bCs/>
          <w:b/>
        </w:rPr>
        <w:t xml:space="preserve">politician</w:t>
      </w:r>
      <w:r>
        <w:t xml:space="preserve">politician tasked with representing or governing this region, the mandate is complex. It requires a delicate balance between fostering local development and addressing broader national security concerns inherent to Israel Jerusalem.</w:t>
      </w:r>
    </w:p>
    <w:p>
      <w:pPr>
        <w:pStyle w:val="BodyText"/>
      </w:pPr>
      <w:r>
        <w:t xml:space="preserve">The primary goal of this report is to define how a dedicated</w:t>
      </w:r>
      <w:r>
        <w:t xml:space="preserve"> </w:t>
      </w:r>
      <w:r>
        <w:rPr>
          <w:bCs/>
          <w:b/>
        </w:rPr>
        <w:t xml:space="preserve">politician</w:t>
      </w:r>
    </w:p>
    <w:bookmarkEnd w:id="21"/>
    <w:bookmarkStart w:id="22" w:name="Xa40aca76d838e2023ab5516ef5f53824c967065"/>
    <w:p>
      <w:pPr>
        <w:pStyle w:val="Heading2"/>
      </w:pPr>
      <w:r>
        <w:rPr>
          <w:bCs/>
          <w:b/>
        </w:rPr>
        <w:t xml:space="preserve">II. The Context: Israel Jerusalem as a Political Nexus</w:t>
      </w:r>
    </w:p>
    <w:p>
      <w:pPr>
        <w:pStyle w:val="FirstParagraph"/>
      </w:pPr>
      <w:r>
        <w:t xml:space="preserve">To understand the role of a</w:t>
      </w:r>
      <w:r>
        <w:t xml:space="preserve"> </w:t>
      </w:r>
      <w:r>
        <w:rPr>
          <w:bCs/>
          <w:b/>
        </w:rPr>
        <w:t xml:space="preserve">politician</w:t>
      </w:r>
      <w:r>
        <w:t xml:space="preserve">, one must first appreciate the intricate fabric of Israel Jerusalem. The city is home to diverse communities, including Jewish, Arab, Christian, and Muslim populations. Each group holds deep historical ties to the land. For a</w:t>
      </w:r>
    </w:p>
    <w:p>
      <w:pPr>
        <w:pStyle w:val="BodyText"/>
      </w:pPr>
      <w:r>
        <w:t xml:space="preserve">politician, ignoring these nuances is not an option.</w:t>
      </w:r>
    </w:p>
    <w:p>
      <w:pPr>
        <w:pStyle w:val="BodyText"/>
      </w:pPr>
      <w:r>
        <w:t xml:space="preserve">In recent years, Israel Jerusalem has faced infrastructural strains due to population growth and tourism pressures. Furthermore, the security situation remains volatile due to regional conflicts affecting all of Israel. Therefore, the</w:t>
      </w:r>
      <w:r>
        <w:t xml:space="preserve"> </w:t>
      </w:r>
      <w:r>
        <w:rPr>
          <w:bCs/>
          <w:b/>
        </w:rPr>
        <w:t xml:space="preserve">politician</w:t>
      </w:r>
    </w:p>
    <w:bookmarkEnd w:id="22"/>
    <w:bookmarkStart w:id="26" w:name="X9b5aa39878574e91e783c3e104dc37954909c20"/>
    <w:p>
      <w:pPr>
        <w:pStyle w:val="Heading2"/>
      </w:pPr>
      <w:r>
        <w:rPr>
          <w:bCs/>
          <w:b/>
        </w:rPr>
        <w:t xml:space="preserve">III. Strategic Pillars for the Modern Politician in Jerusalem</w:t>
      </w:r>
    </w:p>
    <w:p>
      <w:pPr>
        <w:pStyle w:val="FirstParagraph"/>
      </w:pPr>
      <w:r>
        <w:t xml:space="preserve">This section details the core pillars that must guide any</w:t>
      </w:r>
      <w:r>
        <w:t xml:space="preserve"> </w:t>
      </w:r>
      <w:r>
        <w:rPr>
          <w:bCs/>
          <w:b/>
        </w:rPr>
        <w:t xml:space="preserve">politician</w:t>
      </w:r>
    </w:p>
    <w:bookmarkStart w:id="23" w:name="X76aeb3253355f20954a8bb5b9f90cb6856b3c0b"/>
    <w:p>
      <w:pPr>
        <w:pStyle w:val="Heading3"/>
      </w:pPr>
      <w:r>
        <w:rPr>
          <w:bCs/>
          <w:b/>
        </w:rPr>
        <w:t xml:space="preserve">A. Economic Diversification and Innovation Hubs</w:t>
      </w:r>
    </w:p>
    <w:p>
      <w:pPr>
        <w:pStyle w:val="FirstParagraph"/>
      </w:pPr>
      <w:r>
        <w:t xml:space="preserve">A forward-looking</w:t>
      </w:r>
      <w:r>
        <w:t xml:space="preserve"> </w:t>
      </w:r>
      <w:r>
        <w:rPr>
          <w:bCs/>
          <w:b/>
        </w:rPr>
        <w:t xml:space="preserve">politician</w:t>
      </w:r>
      <w:r>
        <w:t xml:space="preserve">politician</w:t>
      </w:r>
    </w:p>
    <w:bookmarkEnd w:id="23"/>
    <w:bookmarkStart w:id="24" w:name="X73fe06c9ec9b1415b8cc55d0c4ec812ea0d8a3f"/>
    <w:p>
      <w:pPr>
        <w:pStyle w:val="Heading3"/>
      </w:pPr>
      <w:r>
        <w:rPr>
          <w:bCs/>
          <w:b/>
        </w:rPr>
        <w:t xml:space="preserve">B. Social Cohesion and Interfaith Dialogue</w:t>
      </w:r>
    </w:p>
    <w:p>
      <w:pPr>
        <w:pStyle w:val="FirstParagraph"/>
      </w:pPr>
      <w:r>
        <w:t xml:space="preserve">Social unity is perhaps the most challenging aspect for a</w:t>
      </w:r>
      <w:r>
        <w:t xml:space="preserve"> </w:t>
      </w:r>
      <w:r>
        <w:rPr>
          <w:bCs/>
          <w:b/>
        </w:rPr>
        <w:t xml:space="preserve">politician</w:t>
      </w:r>
      <w:r>
        <w:t xml:space="preserve">. In a city where religious sites are central to identity, tensions can escalate quickly. The</w:t>
      </w:r>
      <w:r>
        <w:t xml:space="preserve"> </w:t>
      </w:r>
      <w:r>
        <w:rPr>
          <w:bCs/>
          <w:b/>
        </w:rPr>
        <w:t xml:space="preserve">politician</w:t>
      </w:r>
    </w:p>
    <w:bookmarkEnd w:id="24"/>
    <w:bookmarkStart w:id="25" w:name="Xba11dba0dd26460fa9d68bee849d5a9ee8e0697"/>
    <w:p>
      <w:pPr>
        <w:pStyle w:val="Heading3"/>
      </w:pPr>
      <w:r>
        <w:rPr>
          <w:bCs/>
          <w:b/>
        </w:rPr>
        <w:t xml:space="preserve">C. Security and Infrastructure Resilience</w:t>
      </w:r>
    </w:p>
    <w:p>
      <w:pPr>
        <w:pStyle w:val="FirstParagraph"/>
      </w:pPr>
      <w:r>
        <w:t xml:space="preserve">The</w:t>
      </w:r>
      <w:r>
        <w:t xml:space="preserve"> </w:t>
      </w:r>
      <w:r>
        <w:rPr>
          <w:bCs/>
          <w:b/>
        </w:rPr>
        <w:t xml:space="preserve">politician</w:t>
      </w:r>
    </w:p>
    <w:bookmarkEnd w:id="25"/>
    <w:bookmarkEnd w:id="26"/>
    <w:bookmarkStart w:id="27" w:name="X2d7d2074536de6efb0c16036ebcec52c91e507f"/>
    <w:p>
      <w:pPr>
        <w:pStyle w:val="Heading2"/>
      </w:pPr>
      <w:r>
        <w:rPr>
          <w:bCs/>
          <w:b/>
        </w:rPr>
        <w:t xml:space="preserve">IV. Challenges Facing the Politician in Israel Jerusalem</w:t>
      </w:r>
    </w:p>
    <w:p>
      <w:pPr>
        <w:pStyle w:val="FirstParagraph"/>
      </w:pPr>
      <w:r>
        <w:t xml:space="preserve">No</w:t>
      </w:r>
      <w:r>
        <w:t xml:space="preserve"> </w:t>
      </w:r>
      <w:r>
        <w:rPr>
          <w:bCs/>
          <w:b/>
        </w:rPr>
        <w:t xml:space="preserve">Project Report</w:t>
      </w:r>
      <w:r>
        <w:t xml:space="preserve"> </w:t>
      </w:r>
      <w:r>
        <w:t xml:space="preserve">can be considered complete without an honest assessment of challenges. For a</w:t>
      </w:r>
    </w:p>
    <w:p>
      <w:pPr>
        <w:pStyle w:val="BodyText"/>
      </w:pPr>
      <w:r>
        <w:t xml:space="preserve">politician, the following obstacles are prevalent:</w:t>
      </w:r>
    </w:p>
    <w:p>
      <w:pPr>
        <w:numPr>
          <w:ilvl w:val="0"/>
          <w:numId w:val="1001"/>
        </w:numPr>
        <w:pStyle w:val="Compact"/>
      </w:pPr>
      <w:r>
        <w:rPr>
          <w:bCs/>
          <w:b/>
        </w:rPr>
        <w:t xml:space="preserve">Bureaucratic Hurdles:</w:t>
      </w:r>
      <w:r>
        <w:t xml:space="preserve"> Navigating the complex legal and administrative systems in Israel Jerusalem can slow down project implementation.</w:t>
      </w:r>
    </w:p>
    <w:p>
      <w:pPr>
        <w:numPr>
          <w:ilvl w:val="0"/>
          <w:numId w:val="1001"/>
        </w:numPr>
        <w:pStyle w:val="Compact"/>
      </w:pPr>
      <w:r>
        <w:rPr>
          <w:bCs/>
          <w:b/>
        </w:rPr>
        <w:t xml:space="preserve">Political Polarization:</w:t>
      </w:r>
      <w:r>
        <w:t xml:space="preserve"> The national political climate often spills over into local governance, making consensus-building difficult for any</w:t>
      </w:r>
      <w:r>
        <w:t xml:space="preserve"> </w:t>
      </w:r>
      <w:r>
        <w:rPr>
          <w:bCs/>
          <w:b/>
        </w:rPr>
        <w:t xml:space="preserve">politician</w:t>
      </w:r>
      <w:r>
        <w:t xml:space="preserve">.</w:t>
      </w:r>
    </w:p>
    <w:p>
      <w:pPr>
        <w:numPr>
          <w:ilvl w:val="0"/>
          <w:numId w:val="1001"/>
        </w:numPr>
        <w:pStyle w:val="Compact"/>
      </w:pPr>
      <w:r>
        <w:rPr>
          <w:bCs/>
          <w:b/>
        </w:rPr>
        <w:t xml:space="preserve">Funding Limitations:</w:t>
      </w:r>
      <w:r>
        <w:t xml:space="preserve"> Budget constraints require the</w:t>
      </w:r>
    </w:p>
    <w:p>
      <w:pPr>
        <w:numPr>
          <w:ilvl w:val="0"/>
          <w:numId w:val="1000"/>
        </w:numPr>
        <w:pStyle w:val="Compact"/>
      </w:pPr>
      <w:r>
        <w:t xml:space="preserve">politician</w:t>
      </w:r>
    </w:p>
    <w:p>
      <w:pPr>
        <w:pStyle w:val="FirstParagraph"/>
      </w:pPr>
      <w:r>
        <w:t xml:space="preserve">A skilled</w:t>
      </w:r>
      <w:r>
        <w:t xml:space="preserve"> </w:t>
      </w:r>
      <w:r>
        <w:rPr>
          <w:bCs/>
          <w:b/>
        </w:rPr>
        <w:t xml:space="preserve">politician</w:t>
      </w:r>
    </w:p>
    <w:bookmarkEnd w:id="27"/>
    <w:bookmarkStart w:id="28" w:name="v.-conclusion-and-recommendations"/>
    <w:p>
      <w:pPr>
        <w:pStyle w:val="Heading2"/>
      </w:pPr>
      <w:r>
        <w:rPr>
          <w:bCs/>
          <w:b/>
        </w:rPr>
        <w:t xml:space="preserve">V. Conclusion and Recommendations</w:t>
      </w:r>
    </w:p>
    <w:p>
      <w:pPr>
        <w:pStyle w:val="FirstParagraph"/>
      </w:pPr>
      <w:r>
        <w:t xml:space="preserve">In conclusion, this</w:t>
      </w:r>
      <w:r>
        <w:t xml:space="preserve"> </w:t>
      </w:r>
      <w:r>
        <w:rPr>
          <w:bCs/>
          <w:b/>
        </w:rPr>
        <w:t xml:space="preserve">Project Report</w:t>
      </w:r>
      <w:r>
        <w:t xml:space="preserve">politicianpolitician</w:t>
      </w:r>
    </w:p>
    <w:p>
      <w:pPr>
        <w:pStyle w:val="BodyText"/>
      </w:pPr>
      <w:r>
        <w:t xml:space="preserve">We recommend that all stakeholders support policies that promote transparency, accountability, and inclusivity. By doing so, we empower each</w:t>
      </w:r>
      <w:r>
        <w:t xml:space="preserve"> </w:t>
      </w:r>
      <w:r>
        <w:rPr>
          <w:bCs/>
          <w:b/>
        </w:rPr>
        <w:t xml:space="preserve">politician</w:t>
      </w:r>
    </w:p>
    <w:p>
      <w:pPr>
        <w:pStyle w:val="BodyText"/>
      </w:pPr>
      <w:r>
        <w:t xml:space="preserve">This document serves as a foundational text for anyone involved in the political process within this historic city. It is our hope that it provides clarity on the responsibilities of a</w:t>
      </w:r>
      <w:r>
        <w:t xml:space="preserve"> </w:t>
      </w:r>
      <w:r>
        <w:rPr>
          <w:bCs/>
          <w:b/>
        </w:rPr>
        <w:t xml:space="preserve">politician</w:t>
      </w:r>
    </w:p>
    <w:bookmarkEnd w:id="28"/>
    <w:bookmarkStart w:id="38" w:name="X22bc5f5b9dad89b11436c25e383d634ac3ca46b"/>
    <w:p>
      <w:pPr>
        <w:pStyle w:val="Heading1"/>
      </w:pPr>
      <w:r>
        <w:rPr>
          <w:bCs/>
          <w:b/>
        </w:rPr>
        <w:t xml:space="preserve">POLITICIAN PROJECT REPORT: Strategic Political Engagement Framework for Jerusalem, Israel</w:t>
      </w:r>
    </w:p>
    <w:bookmarkStart w:id="29" w:name="X5ab3dffdefbaf6f07d49bcaa5ef8acfcb2a85a9"/>
    <w:p>
      <w:pPr>
        <w:pStyle w:val="Heading2"/>
      </w:pPr>
      <w:r>
        <w:t xml:space="preserve">Drafting a Strategic Framework for Governance and Civic Engagement in Israel Jerusalem</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Municipal Oversight Committee</w:t>
      </w:r>
      <w:r>
        <w:br/>
      </w:r>
      <w:r>
        <w:rPr>
          <w:bCs/>
          <w:b/>
        </w:rPr>
        <w:t xml:space="preserve">Subject:</w:t>
      </w:r>
      <w:r>
        <w:br/>
      </w:r>
      <w:r>
        <w:t xml:space="preserve">Project Report on the Role of a Politician in Enhancing Stability and Growth in Israel Jerusalem</w:t>
      </w:r>
    </w:p>
    <w:bookmarkEnd w:id="29"/>
    <w:bookmarkStart w:id="30" w:name="i.-project-report-executive-summary-1"/>
    <w:p>
      <w:pPr>
        <w:pStyle w:val="Heading2"/>
      </w:pPr>
      <w:r>
        <w:rPr>
          <w:bCs/>
          <w:b/>
        </w:rPr>
        <w:t xml:space="preserve">I. Project Report: Executive Summary</w:t>
      </w:r>
    </w:p>
    <w:p>
      <w:pPr>
        <w:pStyle w:val="FirstParagraph"/>
      </w:pPr>
      <w:r>
        <w:t xml:space="preserve">This</w:t>
      </w:r>
      <w:r>
        <w:t xml:space="preserve"> </w:t>
      </w:r>
      <w:r>
        <w:rPr>
          <w:bCs/>
          <w:b/>
        </w:rPr>
        <w:t xml:space="preserve">Project Report</w:t>
      </w:r>
      <w:r>
        <w:t xml:space="preserve"> </w:t>
      </w:r>
      <w:r>
        <w:t xml:space="preserve">outlines the strategic objectives, operational challenges, and civic engagement frameworks necessary for a</w:t>
      </w:r>
    </w:p>
    <w:p>
      <w:pPr>
        <w:pStyle w:val="BodyText"/>
      </w:pPr>
      <w:r>
        <w:t xml:space="preserve">politicianpolitician tasked with representing or governing this region, the mandate is complex. It requires a delicate balance between fostering local development and addressing broader national security concerns inherent to Israel Jerusalem.</w:t>
      </w:r>
    </w:p>
    <w:p>
      <w:pPr>
        <w:pStyle w:val="BodyText"/>
      </w:pPr>
      <w:r>
        <w:t xml:space="preserve">The primary goal of this report is to define how a dedicated</w:t>
      </w:r>
      <w:r>
        <w:t xml:space="preserve"> </w:t>
      </w:r>
      <w:r>
        <w:rPr>
          <w:bCs/>
          <w:b/>
        </w:rPr>
        <w:t xml:space="preserve">politician</w:t>
      </w:r>
    </w:p>
    <w:bookmarkEnd w:id="30"/>
    <w:bookmarkStart w:id="31" w:name="X830f2b21269e32029ed63670f5410bf310b5d47"/>
    <w:p>
      <w:pPr>
        <w:pStyle w:val="Heading2"/>
      </w:pPr>
      <w:r>
        <w:rPr>
          <w:bCs/>
          <w:b/>
        </w:rPr>
        <w:t xml:space="preserve">II. The Context: Israel Jerusalem as a Political Nexus</w:t>
      </w:r>
    </w:p>
    <w:p>
      <w:pPr>
        <w:pStyle w:val="FirstParagraph"/>
      </w:pPr>
      <w:r>
        <w:t xml:space="preserve">To understand the role of a</w:t>
      </w:r>
    </w:p>
    <w:p>
      <w:pPr>
        <w:pStyle w:val="BodyText"/>
      </w:pPr>
      <w:r>
        <w:t xml:space="preserve">politician, one must first appreciate the intricate fabric of Israel Jerusalem. The city is home to diverse communities, including Jewish, Arab, Christian, and Muslim populations. Each group holds deep historical ties to the land. For a</w:t>
      </w:r>
    </w:p>
    <w:p>
      <w:pPr>
        <w:pStyle w:val="BodyText"/>
      </w:pPr>
      <w:r>
        <w:t xml:space="preserve">politician, ignoring these nuances is not an option.</w:t>
      </w:r>
    </w:p>
    <w:p>
      <w:pPr>
        <w:pStyle w:val="BodyText"/>
      </w:pPr>
      <w:r>
        <w:t xml:space="preserve">In recent years, Israel Jerusalem has faced infrastructural strains due to population growth and tourism pressures. Furthermore, the security situation remains volatile due to regional conflicts affecting all of Israel. Therefore, the</w:t>
      </w:r>
      <w:r>
        <w:t xml:space="preserve"> </w:t>
      </w:r>
      <w:r>
        <w:rPr>
          <w:bCs/>
          <w:b/>
        </w:rPr>
        <w:t xml:space="preserve">politician</w:t>
      </w:r>
    </w:p>
    <w:bookmarkEnd w:id="31"/>
    <w:bookmarkStart w:id="35" w:name="X98e33d3154b1e4b110315dc99bf490504880ce3"/>
    <w:p>
      <w:pPr>
        <w:pStyle w:val="Heading2"/>
      </w:pPr>
      <w:r>
        <w:rPr>
          <w:bCs/>
          <w:b/>
        </w:rPr>
        <w:t xml:space="preserve">III. Strategic Pillars for the Modern Politician in Jerusalem</w:t>
      </w:r>
    </w:p>
    <w:p>
      <w:pPr>
        <w:pStyle w:val="FirstParagraph"/>
      </w:pPr>
      <w:r>
        <w:t xml:space="preserve">This section details the core pillars that must guide any</w:t>
      </w:r>
      <w:r>
        <w:t xml:space="preserve"> </w:t>
      </w:r>
      <w:r>
        <w:rPr>
          <w:bCs/>
          <w:b/>
        </w:rPr>
        <w:t xml:space="preserve">politician</w:t>
      </w:r>
    </w:p>
    <w:bookmarkStart w:id="32" w:name="Xed0ab7e8d20200020674da8ed46e2ffaaa9c812"/>
    <w:p>
      <w:pPr>
        <w:pStyle w:val="Heading3"/>
      </w:pPr>
      <w:r>
        <w:rPr>
          <w:bCs/>
          <w:b/>
        </w:rPr>
        <w:t xml:space="preserve">A. Economic Diversification and Innovation Hubs</w:t>
      </w:r>
    </w:p>
    <w:p>
      <w:pPr>
        <w:pStyle w:val="FirstParagraph"/>
      </w:pPr>
      <w:r>
        <w:t xml:space="preserve">A forward-looking</w:t>
      </w:r>
      <w:r>
        <w:t xml:space="preserve"> </w:t>
      </w:r>
      <w:r>
        <w:rPr>
          <w:bCs/>
          <w:b/>
        </w:rPr>
        <w:t xml:space="preserve">politicianpolitician</w:t>
      </w:r>
    </w:p>
    <w:bookmarkEnd w:id="32"/>
    <w:bookmarkStart w:id="33" w:name="X73dd770f3624f3f24ecc9c77c2046901d9b13c4"/>
    <w:p>
      <w:pPr>
        <w:pStyle w:val="Heading3"/>
      </w:pPr>
      <w:r>
        <w:rPr>
          <w:bCs/>
          <w:b/>
        </w:rPr>
        <w:t xml:space="preserve">B. Social Cohesion and Interfaith Dialogue</w:t>
      </w:r>
    </w:p>
    <w:p>
      <w:pPr>
        <w:pStyle w:val="FirstParagraph"/>
      </w:pPr>
      <w:r>
        <w:t xml:space="preserve">Social unity is perhaps the most challenging aspect for a</w:t>
      </w:r>
      <w:r>
        <w:t xml:space="preserve"> </w:t>
      </w:r>
      <w:r>
        <w:rPr>
          <w:bCs/>
          <w:b/>
        </w:rPr>
        <w:t xml:space="preserve">politician. In a city where religious sites are central to identity, tensions can escalate quickly. The</w:t>
      </w:r>
      <w:r>
        <w:rPr>
          <w:bCs/>
          <w:b/>
        </w:rPr>
        <w:t xml:space="preserve"> </w:t>
      </w:r>
      <w:r>
        <w:rPr>
          <w:bCs/>
          <w:b/>
          <w:bCs/>
          <w:b/>
        </w:rPr>
        <w:t xml:space="preserve">politician</w:t>
      </w:r>
    </w:p>
    <w:bookmarkEnd w:id="33"/>
    <w:bookmarkStart w:id="34" w:name="X7ce37911ec4dd2cf38cbe3f6e271d34234b56c4"/>
    <w:p>
      <w:pPr>
        <w:pStyle w:val="Heading3"/>
      </w:pPr>
      <w:r>
        <w:rPr>
          <w:bCs/>
          <w:b/>
        </w:rPr>
        <w:t xml:space="preserve">C. Security and Infrastructure Resilience</w:t>
      </w:r>
    </w:p>
    <w:p>
      <w:pPr>
        <w:pStyle w:val="FirstParagraph"/>
      </w:pPr>
      <w:r>
        <w:t xml:space="preserve">The</w:t>
      </w:r>
      <w:r>
        <w:t xml:space="preserve"> </w:t>
      </w:r>
      <w:r>
        <w:rPr>
          <w:bCs/>
          <w:b/>
        </w:rPr>
        <w:t xml:space="preserve">politician</w:t>
      </w:r>
    </w:p>
    <w:bookmarkEnd w:id="34"/>
    <w:bookmarkEnd w:id="35"/>
    <w:bookmarkStart w:id="36" w:name="Xffe27eb4794921856f72fb348010cb6a0243e2e"/>
    <w:p>
      <w:pPr>
        <w:pStyle w:val="Heading2"/>
      </w:pPr>
      <w:r>
        <w:rPr>
          <w:bCs/>
          <w:b/>
        </w:rPr>
        <w:t xml:space="preserve">IV. Challenges Facing the Politician in Israel Jerusalem</w:t>
      </w:r>
    </w:p>
    <w:p>
      <w:pPr>
        <w:pStyle w:val="FirstParagraph"/>
      </w:pPr>
      <w:r>
        <w:t xml:space="preserve">No</w:t>
      </w:r>
    </w:p>
    <w:p>
      <w:pPr>
        <w:pStyle w:val="BodyText"/>
      </w:pPr>
      <w:r>
        <w:t xml:space="preserve">Project Report can be considered complete without an honest assessment of challenges. For a</w:t>
      </w:r>
    </w:p>
    <w:p>
      <w:pPr>
        <w:pStyle w:val="BodyText"/>
      </w:pPr>
      <w:r>
        <w:t xml:space="preserve">politician, the following obstacles are prevalent:</w:t>
      </w:r>
    </w:p>
    <w:p>
      <w:pPr>
        <w:numPr>
          <w:ilvl w:val="0"/>
          <w:numId w:val="1002"/>
        </w:numPr>
        <w:pStyle w:val="Compact"/>
      </w:pPr>
      <w:r>
        <w:rPr>
          <w:bCs/>
          <w:b/>
        </w:rPr>
        <w:t xml:space="preserve">Bureaucratic Hurdles:</w:t>
      </w:r>
      <w:r>
        <w:t xml:space="preserve"> Navigating the complex legal and administrative systems in Israel Jerusalem can slow down project implementation.</w:t>
      </w:r>
    </w:p>
    <w:p>
      <w:pPr>
        <w:numPr>
          <w:ilvl w:val="0"/>
          <w:numId w:val="1002"/>
        </w:numPr>
        <w:pStyle w:val="Compact"/>
      </w:pPr>
      <w:r>
        <w:rPr>
          <w:bCs/>
          <w:b/>
        </w:rPr>
        <w:t xml:space="preserve">Political Polarization:</w:t>
      </w:r>
      <w:r>
        <w:t xml:space="preserve"> The national political climate often spills over into local governance, making consensus-building difficult for any</w:t>
      </w:r>
    </w:p>
    <w:p>
      <w:pPr>
        <w:numPr>
          <w:ilvl w:val="0"/>
          <w:numId w:val="1000"/>
        </w:numPr>
        <w:pStyle w:val="Compact"/>
      </w:pPr>
      <w:r>
        <w:t xml:space="preserve">politician.</w:t>
      </w:r>
    </w:p>
    <w:p>
      <w:pPr>
        <w:numPr>
          <w:ilvl w:val="0"/>
          <w:numId w:val="1002"/>
        </w:numPr>
        <w:pStyle w:val="Compact"/>
      </w:pPr>
      <w:r>
        <w:rPr>
          <w:bCs/>
          <w:b/>
        </w:rPr>
        <w:t xml:space="preserve">Funding Limitations:</w:t>
      </w:r>
      <w:r>
        <w:t xml:space="preserve"> Budget constraints require the</w:t>
      </w:r>
    </w:p>
    <w:p>
      <w:pPr>
        <w:numPr>
          <w:ilvl w:val="0"/>
          <w:numId w:val="1000"/>
        </w:numPr>
        <w:pStyle w:val="Compact"/>
      </w:pPr>
      <w:r>
        <w:t xml:space="preserve">politician</w:t>
      </w:r>
    </w:p>
    <w:p>
      <w:pPr>
        <w:pStyle w:val="FirstParagraph"/>
      </w:pPr>
      <w:r>
        <w:t xml:space="preserve">A skilled</w:t>
      </w:r>
      <w:r>
        <w:t xml:space="preserve"> </w:t>
      </w:r>
      <w:r>
        <w:rPr>
          <w:bCs/>
          <w:b/>
        </w:rPr>
        <w:t xml:space="preserve">politician</w:t>
      </w:r>
    </w:p>
    <w:bookmarkEnd w:id="36"/>
    <w:bookmarkStart w:id="37" w:name="v.-conclusion-and-recommendations-1"/>
    <w:p>
      <w:pPr>
        <w:pStyle w:val="Heading2"/>
      </w:pPr>
      <w:r>
        <w:rPr>
          <w:bCs/>
          <w:b/>
        </w:rPr>
        <w:t xml:space="preserve">V. Conclusion and Recommendations</w:t>
      </w:r>
    </w:p>
    <w:p>
      <w:pPr>
        <w:pStyle w:val="FirstParagraph"/>
      </w:pPr>
      <w:r>
        <w:t xml:space="preserve">In conclusion, this</w:t>
      </w:r>
      <w:r>
        <w:t xml:space="preserve"> </w:t>
      </w:r>
      <w:r>
        <w:rPr>
          <w:bCs/>
          <w:b/>
        </w:rPr>
        <w:t xml:space="preserve">Project Reportpoliticianpolitician</w:t>
      </w:r>
    </w:p>
    <w:p>
      <w:pPr>
        <w:pStyle w:val="BodyText"/>
      </w:pPr>
      <w:r>
        <w:t xml:space="preserve">We recommend that all stakeholders support policies that promote transparency, accountability, and inclusivity. By doing so, we empower each</w:t>
      </w:r>
      <w:r>
        <w:t xml:space="preserve"> </w:t>
      </w:r>
      <w:r>
        <w:rPr>
          <w:bCs/>
          <w:b/>
        </w:rPr>
        <w:t xml:space="preserve">politician</w:t>
      </w:r>
    </w:p>
    <w:p>
      <w:pPr>
        <w:pStyle w:val="BodyText"/>
      </w:pPr>
      <w:r>
        <w:t xml:space="preserve">This document serves as a foundational text for anyone involved in the political process within this historic city. It is our hope that it provides clarity on the responsibilities of a</w:t>
      </w:r>
    </w:p>
    <w:p>
      <w:pPr>
        <w:pStyle w:val="BodyText"/>
      </w:pPr>
      <w:r>
        <w:t xml:space="preserve">politician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Framework for Jerusalem, Israel</dc:title>
  <dc:creator/>
  <dc:language>en</dc:language>
  <cp:keywords/>
  <dcterms:created xsi:type="dcterms:W3CDTF">2026-07-29T05:14:39Z</dcterms:created>
  <dcterms:modified xsi:type="dcterms:W3CDTF">2026-07-29T05:14:39Z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