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Enhancing</w:t>
      </w:r>
      <w:r>
        <w:t xml:space="preserve"> </w:t>
      </w:r>
      <w:r>
        <w:t xml:space="preserve">Political</w:t>
      </w:r>
      <w:r>
        <w:t xml:space="preserve"> </w:t>
      </w:r>
      <w:r>
        <w:t xml:space="preserve">Efficacy</w:t>
      </w:r>
      <w:r>
        <w:t xml:space="preserve"> </w:t>
      </w:r>
      <w:r>
        <w:t xml:space="preserve">and</w:t>
      </w:r>
      <w:r>
        <w:t xml:space="preserve"> </w:t>
      </w:r>
      <w:r>
        <w:t xml:space="preserve">Civic</w:t>
      </w:r>
      <w:r>
        <w:t xml:space="preserve"> </w:t>
      </w:r>
      <w:r>
        <w:t xml:space="preserve">Engagement</w:t>
      </w:r>
      <w:r>
        <w:t xml:space="preserve"> </w:t>
      </w:r>
      <w:r>
        <w:t xml:space="preserve">in</w:t>
      </w:r>
      <w:r>
        <w:t xml:space="preserve"> </w:t>
      </w:r>
      <w:r>
        <w:t xml:space="preserve">Kenya</w:t>
      </w:r>
      <w:r>
        <w:t xml:space="preserve"> </w:t>
      </w:r>
      <w:r>
        <w:t xml:space="preserve">Nairobi</w:t>
      </w:r>
    </w:p>
    <w:bookmarkStart w:id="29" w:name="X36e39002b0f579bc95854fe4de721f9ffc2b994"/>
    <w:p>
      <w:pPr>
        <w:pStyle w:val="Heading1"/>
      </w:pPr>
      <w:r>
        <w:t xml:space="preserve">Project Report: Strategic Political Framework for Effective Governance and Representation in Kenya Nairobi</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Civic Organizations, and Policy Makers</w:t>
      </w:r>
      <w:r>
        <w:br/>
      </w:r>
      <w:r>
        <w:rPr>
          <w:bCs/>
          <w:b/>
        </w:rPr>
        <w:t xml:space="preserve">From:</w:t>
      </w:r>
      <w:r>
        <w:t xml:space="preserve"> </w:t>
      </w:r>
      <w:r>
        <w:t xml:space="preserve">Strategic Planning Committee</w:t>
      </w:r>
      <w:r>
        <w:br/>
      </w:r>
      <w:r>
        <w:rPr>
          <w:bCs/>
          <w:b/>
        </w:rPr>
        <w:t xml:space="preserve">Subject:</w:t>
      </w:r>
      <w:r>
        <w:t xml:space="preserve">A comprehensive analysis of the role of the Politician in driving development within Kenya Nairobi.</w:t>
      </w:r>
    </w:p>
    <w:p>
      <w:pPr>
        <w:pStyle w:val="BodyText"/>
      </w:pPr>
      <w:r>
        <w:br/>
      </w:r>
    </w:p>
    <w:bookmarkStart w:id="20" w:name="executive-summary"/>
    <w:p>
      <w:pPr>
        <w:pStyle w:val="Heading2"/>
      </w:pPr>
      <w:r>
        <w:t xml:space="preserve">1. Executive Summary</w:t>
      </w:r>
    </w:p>
    <w:p>
      <w:pPr>
        <w:pStyle w:val="FirstParagraph"/>
      </w:pPr>
      <w:r>
        <w:t xml:space="preserve">This Project Report outlines a strategic framework designed to enhance the effectiveness, accountability, and impact of every Politician operating within the dynamic urban landscape of Kenya Nairobi. As the capital and economic hub of Kenya Nairobi, this region serves as the nerve center for national politics in Kenya. Consequently, every Politician operating here bears a disproportionate responsibility regarding policy formulation, resource allocation, and civic representation. This document explores the critical intersection between political leadership and urban development.</w:t>
      </w:r>
    </w:p>
    <w:p>
      <w:pPr>
        <w:pStyle w:val="BodyText"/>
      </w:pPr>
      <w:r>
        <w:t xml:space="preserve">The primary objective is to define best practices for a modern Politician in Kenya Nairobi, focusing on digital engagement, infrastructure advocacy, and social inclusion. By examining the unique challenges faced by Kenya Nairobi's population—from informal settlements to high-density commercial zones—this report provides actionable insights for any Politician aiming to secure public trust and deliver tangible results.</w:t>
      </w:r>
    </w:p>
    <w:bookmarkEnd w:id="20"/>
    <w:bookmarkStart w:id="21" w:name="Xa6c8a99653fd8598d32fc387c5e8eca2d0d0816"/>
    <w:p>
      <w:pPr>
        <w:pStyle w:val="Heading2"/>
      </w:pPr>
      <w:r>
        <w:t xml:space="preserve">2. Introduction: The Unique Context of Kenya Nairobi</w:t>
      </w:r>
    </w:p>
    <w:p>
      <w:pPr>
        <w:pStyle w:val="FirstParagraph"/>
      </w:pPr>
      <w:r>
        <w:t xml:space="preserve">Kenya Nairobi is not merely a city; it is a microcosm of the entire nation's challenges and aspirations. With a rapidly growing population, diverse socio-economic demographics, and a vibrant civil society, the political environment in Kenya Nairobi is intensely competitive and complex. For any Politician operating in this sphere, understanding the local context is paramount.</w:t>
      </w:r>
    </w:p>
    <w:p>
      <w:pPr>
        <w:pStyle w:val="BodyText"/>
      </w:pPr>
      <w:r>
        <w:t xml:space="preserve">The city faces pressing issues such as rapid urbanization, housing deficits waste management inefficiencies traffic congestion in central business districts like Westlands and Upper Hill, and disparities in access to clean water and sanitation between affluent neighborhoods and informal settlements like Kibera or Mathare. A successful Politician must navigate these contrasts with sensitivity and strategic foresight. The role of the Politician is no longer limited to ceremonial duties; it has evolved into a demand for active management, digital transparency, and community-centric service delivery.</w:t>
      </w:r>
    </w:p>
    <w:bookmarkEnd w:id="21"/>
    <w:bookmarkStart w:id="25" w:name="X00e992aff7cf81b8ef3d1997064e0fb0ded8790"/>
    <w:p>
      <w:pPr>
        <w:pStyle w:val="Heading2"/>
      </w:pPr>
      <w:r>
        <w:t xml:space="preserve">3. Core Pillars of Political Responsibility in Kenya Nairobi</w:t>
      </w:r>
    </w:p>
    <w:p>
      <w:pPr>
        <w:pStyle w:val="FirstParagraph"/>
      </w:pPr>
      <w:r>
        <w:t xml:space="preserve">To serve effectively as a Politician in this region, three core pillars must be established: Infrastructure Advocacy, Social Equity, and Digital Transparency.</w:t>
      </w:r>
    </w:p>
    <w:bookmarkStart w:id="22" w:name="infrastructure-advocacy"/>
    <w:p>
      <w:pPr>
        <w:pStyle w:val="Heading3"/>
      </w:pPr>
      <w:r>
        <w:t xml:space="preserve">3.1 Infrastructure Advocacy</w:t>
      </w:r>
    </w:p>
    <w:p>
      <w:pPr>
        <w:pStyle w:val="FirstParagraph"/>
      </w:pPr>
      <w:r>
        <w:t xml:space="preserve">The backbone of any thriving metropolis is its infrastructure. For the Politician representing Kenya Nairobi constituents, advocating for robust public transport systems (such as the completion and integration of Bus Rapid Transit routes), reliable electricity grids, and efficient waste disposal mechanisms is crucial. The Politician must act as a liaison between local residents and national government agencies responsible for major infrastructural projects in Kenya Nairobi.</w:t>
      </w:r>
    </w:p>
    <w:p>
      <w:pPr>
        <w:pStyle w:val="BodyText"/>
      </w:pPr>
      <w:r>
        <w:t xml:space="preserve">Furthermore, the Politician must prioritize sustainable urban planning. This includes pushing for green spaces that mitigate heat islands in densely populated areas of Kenya Nairobi and ensuring that drainage systems are upgraded to handle heavy seasonal rains, thereby reducing flood risks in vulnerable communities.</w:t>
      </w:r>
    </w:p>
    <w:bookmarkEnd w:id="22"/>
    <w:bookmarkStart w:id="23" w:name="social-equity-and-inclusion"/>
    <w:p>
      <w:pPr>
        <w:pStyle w:val="Heading3"/>
      </w:pPr>
      <w:r>
        <w:t xml:space="preserve">3.2 Social Equity and Inclusion</w:t>
      </w:r>
    </w:p>
    <w:p>
      <w:pPr>
        <w:pStyle w:val="FirstParagraph"/>
      </w:pPr>
      <w:r>
        <w:t xml:space="preserve">Kenya Nairobi is characterized by stark economic inequality. A responsible Politician must ensure that development does not only benefit the elite but also uplifts the marginalized. This involves championing policies that support affordable housing initiatives, accessible healthcare facilities in all wards, and educational resources for youth in informal settlements.</w:t>
      </w:r>
    </w:p>
    <w:p>
      <w:pPr>
        <w:pStyle w:val="BodyText"/>
      </w:pPr>
      <w:r>
        <w:t xml:space="preserve">The Politician must engage directly with community leaders from diverse groups, including women’s rights organizations, youth councils (which are particularly powerful in Kenya Nairobi due to the demographic bulge), and persons with disabilities. By fostering inclusive dialogue, the Politician can create policies that reflect the true needs of the entire populace.</w:t>
      </w:r>
    </w:p>
    <w:bookmarkEnd w:id="23"/>
    <w:bookmarkStart w:id="24" w:name="digital-transparency-and-engagement"/>
    <w:p>
      <w:pPr>
        <w:pStyle w:val="Heading3"/>
      </w:pPr>
      <w:r>
        <w:t xml:space="preserve">3.3 Digital Transparency and Engagement</w:t>
      </w:r>
    </w:p>
    <w:p>
      <w:pPr>
        <w:pStyle w:val="FirstParagraph"/>
      </w:pPr>
      <w:r>
        <w:t xml:space="preserve">In an increasingly digitized society, a modern Politician cannot rely solely on traditional town hall meetings. The youth population in Kenya Nairobi is highly active on social media platforms such as X (formerly Twitter), TikTok, and WhatsApp. Therefore, the Politician must maintain an active digital presence to communicate policy positions, address grievances in real-time, and broadcast project updates.</w:t>
      </w:r>
    </w:p>
    <w:p>
      <w:pPr>
        <w:pStyle w:val="BodyText"/>
      </w:pPr>
      <w:r>
        <w:t xml:space="preserve">This digital engagement serves a dual purpose: it democratizes information access for citizens of Kenya Nairobi and holds the Politician accountable. By publishing budget reports and project progress online, the Politician builds trust through transparency. Any Politician ignoring this digital shift risks alienating a significant portion of their constituency.</w:t>
      </w:r>
    </w:p>
    <w:bookmarkEnd w:id="24"/>
    <w:bookmarkEnd w:id="25"/>
    <w:bookmarkStart w:id="26" w:name="X0b42c5c4186685d727df9644fc698b3b5e7abfb"/>
    <w:p>
      <w:pPr>
        <w:pStyle w:val="Heading2"/>
      </w:pPr>
      <w:r>
        <w:t xml:space="preserve">4. Challenges Facing Political Leadership in Kenya Nairobi</w:t>
      </w:r>
    </w:p>
    <w:p>
      <w:pPr>
        <w:pStyle w:val="FirstParagraph"/>
      </w:pPr>
      <w:r>
        <w:t xml:space="preserve">Despite the opportunities, every Politician in Kenya Nairobi faces significant hurdles. One major challenge is the rapid pace of urbanization, which often outstrips the capacity for service delivery. Another is political polarization, where national ethnic dynamics can sometimes overshadow local issues specific to Kenya Nairobi.</w:t>
      </w:r>
    </w:p>
    <w:bookmarkEnd w:id="26"/>
    <w:bookmarkStart w:id="27" w:name="strategic-recommendations"/>
    <w:p>
      <w:pPr>
        <w:pStyle w:val="Heading2"/>
      </w:pPr>
      <w:r>
        <w:t xml:space="preserve">5. Strategic Recommendations</w:t>
      </w:r>
    </w:p>
    <w:p>
      <w:pPr>
        <w:pStyle w:val="FirstParagraph"/>
      </w:pPr>
      <w:r>
        <w:t xml:space="preserve">To address these challenges, the following strategic recommendations are proposed for any Politician operating in this region:</w:t>
      </w:r>
    </w:p>
    <w:p>
      <w:pPr>
        <w:numPr>
          <w:ilvl w:val="0"/>
          <w:numId w:val="1001"/>
        </w:numPr>
        <w:pStyle w:val="Compact"/>
      </w:pPr>
      <w:r>
        <w:rPr>
          <w:bCs/>
          <w:b/>
        </w:rPr>
        <w:t xml:space="preserve">Data-Driven Policy Making:</w:t>
      </w:r>
      <w:r>
        <w:t xml:space="preserve"> </w:t>
      </w:r>
      <w:r>
        <w:t xml:space="preserve">The Politician should utilize data analytics to understand voter behavior and service gaps in Kenya Nairobi. This allows for targeted interventions rather than blanket promises.</w:t>
      </w:r>
    </w:p>
    <w:p>
      <w:pPr>
        <w:numPr>
          <w:ilvl w:val="0"/>
          <w:numId w:val="1001"/>
        </w:numPr>
        <w:pStyle w:val="Compact"/>
      </w:pPr>
      <w:r>
        <w:rPr>
          <w:bCs/>
          <w:b/>
        </w:rPr>
        <w:t xml:space="preserve">Strengthening County-National Liaison:</w:t>
      </w:r>
      <w:r>
        <w:t xml:space="preserve"> </w:t>
      </w:r>
      <w:r>
        <w:t xml:space="preserve">Since many services are devolved, the Politician must effectively navigate the relationship between county governments and national ministries to ensure seamless service delivery in Kenya Nairobi.</w:t>
      </w:r>
    </w:p>
    <w:p>
      <w:pPr>
        <w:numPr>
          <w:ilvl w:val="0"/>
          <w:numId w:val="1001"/>
        </w:numPr>
        <w:pStyle w:val="Compact"/>
      </w:pPr>
      <w:r>
        <w:rPr>
          <w:bCs/>
          <w:b/>
        </w:rPr>
        <w:t xml:space="preserve">Youth Empowerment Programs:</w:t>
      </w:r>
      <w:r>
        <w:t xml:space="preserve"> </w:t>
      </w:r>
      <w:r>
        <w:t xml:space="preserve">Recognizing that a large portion of Kenya Nairobi’s population is under thirty, the Politician should champion vocational training and tech-hub support to reduce unemployment.</w:t>
      </w:r>
    </w:p>
    <w:p>
      <w:pPr>
        <w:numPr>
          <w:ilvl w:val="0"/>
          <w:numId w:val="1001"/>
        </w:numPr>
        <w:pStyle w:val="Compact"/>
      </w:pPr>
      <w:r>
        <w:rPr>
          <w:bCs/>
          <w:b/>
        </w:rPr>
        <w:t xml:space="preserve">Environmental Stewardship:</w:t>
      </w:r>
      <w:r>
        <w:t xml:space="preserve"> </w:t>
      </w:r>
      <w:r>
        <w:t xml:space="preserve">The Politician must lead by example in promoting environmental conservation, supporting initiatives like tree planting and recycling programs that are critical for the sustainability of Kenya Nairobi.</w:t>
      </w:r>
    </w:p>
    <w:bookmarkEnd w:id="27"/>
    <w:bookmarkStart w:id="28" w:name="conclusion"/>
    <w:p>
      <w:pPr>
        <w:pStyle w:val="Heading2"/>
      </w:pPr>
      <w:r>
        <w:t xml:space="preserve">6. Conclusion</w:t>
      </w:r>
    </w:p>
    <w:p>
      <w:pPr>
        <w:pStyle w:val="FirstParagraph"/>
      </w:pPr>
      <w:r>
        <w:t xml:space="preserve">In conclusion, the role of a Politician in Kenya Nairobi is pivotal to the nation's progress. It requires a multifaceted approach that combines traditional political acumen with modern digital engagement and a deep commitment to social equity. As this Project Report has detailed, the stakes are high, and the expectations of citizens in Kenya Nairobi are growing.</w:t>
      </w:r>
    </w:p>
    <w:p>
      <w:pPr>
        <w:pStyle w:val="BodyText"/>
      </w:pPr>
      <w:r>
        <w:t xml:space="preserve">A successful Politician will be one who listens actively, acts decisively on infrastructure and social needs, and maintains transparency in all dealings. By embracing these principles, any Politician can contribute significantly to making Kenya Nairobi a model city for governance and development not just for Kenya but for the broader African continent. The future of political leadership in this region depends on adapting to these evolving demands while staying rooted in the values of service and integrity.</w:t>
      </w:r>
    </w:p>
    <w:p>
      <w:pPr>
        <w:pStyle w:val="BodyText"/>
      </w:pPr>
      <w:r>
        <w:rPr>
          <w:iCs/>
          <w:i/>
        </w:rPr>
        <w:t xml:space="preserve">This Project Report was compiled with a focus on enhancing democratic participation and effective governance for every Politician serving in Kenya Nairobi.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Enhancing Political Efficacy and Civic Engagement in Kenya Nairobi</dc:title>
  <dc:creator/>
  <dc:language>en</dc:language>
  <cp:keywords/>
  <dcterms:created xsi:type="dcterms:W3CDTF">2026-07-29T21:08:05Z</dcterms:created>
  <dcterms:modified xsi:type="dcterms:W3CDTF">2026-07-29T21:08:05Z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