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Framework</w:t>
      </w:r>
      <w:r>
        <w:t xml:space="preserve"> </w:t>
      </w:r>
      <w:r>
        <w:t xml:space="preserve">for</w:t>
      </w:r>
      <w:r>
        <w:t xml:space="preserve"> </w:t>
      </w:r>
      <w:r>
        <w:t xml:space="preserve">Politician</w:t>
      </w:r>
      <w:r>
        <w:t xml:space="preserve"> </w:t>
      </w:r>
      <w:r>
        <w:t xml:space="preserve">Engagement</w:t>
      </w:r>
      <w:r>
        <w:t xml:space="preserve"> </w:t>
      </w:r>
      <w:r>
        <w:t xml:space="preserve">in</w:t>
      </w:r>
      <w:r>
        <w:t xml:space="preserve"> </w:t>
      </w:r>
      <w:r>
        <w:t xml:space="preserve">Pakistan</w:t>
      </w:r>
      <w:r>
        <w:t xml:space="preserve"> </w:t>
      </w:r>
      <w:r>
        <w:t xml:space="preserve">Islamabad</w:t>
      </w:r>
    </w:p>
    <w:bookmarkStart w:id="32" w:name="Xa27ebc9db85ed0812719ab2d55bc2bba9d14e48"/>
    <w:p>
      <w:pPr>
        <w:pStyle w:val="Heading1"/>
      </w:pPr>
      <w:r>
        <w:t xml:space="preserve">Project Report: Strategic Framework for Politician Engagement in Pakistan Islamabad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Policy Makers</w:t>
      </w:r>
      <w:r>
        <w:br/>
      </w:r>
    </w:p>
    <w:p>
      <w:pPr>
        <w:pStyle w:val="BodyText"/>
      </w:pPr>
      <w:r>
        <w:t xml:space="preserve">From: Strategic Planning Unit</w:t>
      </w:r>
      <w:r>
        <w:br/>
      </w:r>
      <w:r>
        <w:rPr>
          <w:bCs/>
          <w:b/>
        </w:rPr>
        <w:t xml:space="preserve">Subject:</w:t>
      </w:r>
      <w:r>
        <w:t xml:space="preserve"> </w:t>
      </w:r>
      <w:r>
        <w:t xml:space="preserve">A comprehensive analysis of the role, impact, and modernization strategies for the politician within the administrative capital of Pakistan Islamabad.</w:t>
      </w:r>
    </w:p>
    <w:bookmarkStart w:id="20" w:name="executive-summary"/>
    <w:p>
      <w:pPr>
        <w:pStyle w:val="Heading2"/>
      </w:pPr>
      <w:r>
        <w:t xml:space="preserve">1. Executive Summary</w:t>
      </w:r>
    </w:p>
    <w:p>
      <w:pPr>
        <w:pStyle w:val="FirstParagraph"/>
      </w:pPr>
      <w:r>
        <w:t xml:space="preserve">This Project Report serves as a critical document examining the evolving dynamics of political leadership specifically within Pakistan Islamabad. As the federal capital and heart of governance in Pakistan, Islamabad hosts a unique ecosystem where national policy intersects with local civic administration. The central thesis of this report is that for any successful socio-political initiative to take root in this region, it must account for the specific characteristics of the modern politician operating here. This document outlines the historical context, current challenges faced by the politician in Pakistan Islamabad, and proposes a strategic framework for enhancing transparency, accountability, and public service delivery. The ultimate goal is to bridge the gap between political ambition and civic responsibility.</w:t>
      </w:r>
    </w:p>
    <w:bookmarkEnd w:id="20"/>
    <w:bookmarkStart w:id="21" w:name="Xee1db1c0f0c29173cbb785e7cf3980ac2978c97"/>
    <w:p>
      <w:pPr>
        <w:pStyle w:val="Heading2"/>
      </w:pPr>
      <w:r>
        <w:t xml:space="preserve">2. Introduction: The Unique Context of Pakistan Islamabad</w:t>
      </w:r>
    </w:p>
    <w:p>
      <w:pPr>
        <w:pStyle w:val="FirstParagraph"/>
      </w:pPr>
      <w:r>
        <w:t xml:space="preserve">Pakistan Islamabad is not merely a city; it is the nerve center of the state’s administrative machinery. It houses Parliament House, Supreme Court, and all major federal ministries. Consequently, the behavior and effectiveness of every politician in this region have far-reaching implications for national stability. Unlike other provinces where politicians often deal with regional agrarian or industrial issues specific to Punjab, Sindh, KPK, or Balochistan their primary focus in Islamabad is legislative oversight federal budget allocation and diplomatic engagement.</w:t>
      </w:r>
    </w:p>
    <w:p>
      <w:pPr>
        <w:pStyle w:val="BodyText"/>
      </w:pPr>
      <w:r>
        <w:t xml:space="preserve">The density of international embassies and organizations within the capital means that a politician in Pakistan Islamabad is also a key player in soft diplomacy. Their statements are monitored globally, making their discourse highly sensitive. This report argues that the traditional model of patronage-based politics is increasingly untenable in this high-visibility environment.</w:t>
      </w:r>
    </w:p>
    <w:bookmarkEnd w:id="21"/>
    <w:bookmarkStart w:id="22" w:name="Xa84861bd8b3aac7cf817a308493a6b5f3ae2bb4"/>
    <w:p>
      <w:pPr>
        <w:pStyle w:val="Heading2"/>
      </w:pPr>
      <w:r>
        <w:t xml:space="preserve">3. The Role and Responsibilities of the Politician</w:t>
      </w:r>
    </w:p>
    <w:p>
      <w:pPr>
        <w:pStyle w:val="FirstParagraph"/>
      </w:pPr>
      <w:r>
        <w:t xml:space="preserve">To understand the necessary reforms, one must first define the core responsibilities of a politician in this specific jurisdiction. The report identifies three pillars:</w:t>
      </w:r>
    </w:p>
    <w:p>
      <w:pPr>
        <w:numPr>
          <w:ilvl w:val="0"/>
          <w:numId w:val="1001"/>
        </w:numPr>
        <w:pStyle w:val="Compact"/>
      </w:pPr>
      <w:r>
        <w:rPr>
          <w:bCs/>
          <w:b/>
        </w:rPr>
        <w:t xml:space="preserve">L legislative Oversight:</w:t>
      </w:r>
      <w:r>
        <w:t xml:space="preserve"> </w:t>
      </w:r>
      <w:r>
        <w:t xml:space="preserve">The primary function is to scrutinize federal policies. A competent politician in Pakistan Islamabad must possess technical expertise to question ministers effectively, particularly regarding budget expenditures and development projects.</w:t>
      </w:r>
    </w:p>
    <w:p>
      <w:pPr>
        <w:numPr>
          <w:ilvl w:val="0"/>
          <w:numId w:val="1001"/>
        </w:numPr>
        <w:pStyle w:val="Compact"/>
      </w:pPr>
      <w:r>
        <w:rPr>
          <w:bCs/>
          <w:b/>
        </w:rPr>
        <w:t xml:space="preserve">C Civic Advocacy:</w:t>
      </w:r>
      <w:r>
        <w:t xml:space="preserve"> </w:t>
      </w:r>
      <w:r>
        <w:t xml:space="preserve">Beyond national issues, politicians serve as the voice of the capital’s residents. Issues such as housing schemes in CDA sectors infrastructure maintenance, and traffic management fall under their purview. The modern politician must transition from being a distant leader to an accessible problem-solver.</w:t>
      </w:r>
    </w:p>
    <w:p>
      <w:pPr>
        <w:numPr>
          <w:ilvl w:val="0"/>
          <w:numId w:val="1001"/>
        </w:numPr>
        <w:pStyle w:val="Compact"/>
      </w:pPr>
      <w:r>
        <w:rPr>
          <w:bCs/>
          <w:b/>
        </w:rPr>
        <w:t xml:space="preserve">D Diplomatic Bridge-Building:</w:t>
      </w:r>
      <w:r>
        <w:t xml:space="preserve"> </w:t>
      </w:r>
      <w:r>
        <w:t xml:space="preserve">In Islamabad, politics is intertwined with foreign relations. A successful politician leverages this position to bring international investment or technical aid to local projects, thereby justifying their presence through tangible results rather than rhetoric.</w:t>
      </w:r>
    </w:p>
    <w:bookmarkEnd w:id="22"/>
    <w:bookmarkStart w:id="26" w:name="Xc8a7fa564c45cb6cddf4b4d15aa36fad67819cf"/>
    <w:p>
      <w:pPr>
        <w:pStyle w:val="Heading2"/>
      </w:pPr>
      <w:r>
        <w:t xml:space="preserve">4. Current Challenges in the Political Landscape</w:t>
      </w:r>
    </w:p>
    <w:p>
      <w:pPr>
        <w:pStyle w:val="FirstParagraph"/>
      </w:pPr>
      <w:r>
        <w:t xml:space="preserve">The report highlights several systemic issues affecting the efficacy of the politician in Pakistan Islamabad:</w:t>
      </w:r>
    </w:p>
    <w:bookmarkStart w:id="23" w:name="accountability-deficits"/>
    <w:p>
      <w:pPr>
        <w:pStyle w:val="Heading3"/>
      </w:pPr>
      <w:r>
        <w:t xml:space="preserve">4.1 Accountability Deficits</w:t>
      </w:r>
    </w:p>
    <w:p>
      <w:pPr>
        <w:pStyle w:val="FirstParagraph"/>
      </w:pPr>
      <w:r>
        <w:t xml:space="preserve">A significant portion of public trust has eroded due to perceived lack of accountability. In many instances, political decisions in Islamabad are made behind closed doors, leading to allegations of crony capitalism. This opacity undermines the democratic mandate.</w:t>
      </w:r>
    </w:p>
    <w:bookmarkEnd w:id="23"/>
    <w:bookmarkStart w:id="24" w:name="policy-continuity-vs.-political-cycles"/>
    <w:p>
      <w:pPr>
        <w:pStyle w:val="Heading3"/>
      </w:pPr>
      <w:r>
        <w:t xml:space="preserve">4.2 Policy Continuity vs. Political Cycles</w:t>
      </w:r>
    </w:p>
    <w:p>
      <w:pPr>
        <w:pStyle w:val="FirstParagraph"/>
      </w:pPr>
      <w:r>
        <w:t xml:space="preserve">Frequent changes in government and coalition dynamics often lead to policy paralysis or abrupt shifts in direction. For long-term projects like the Metro Bus expansion or housing developments, this instability is detrimental. A stable political framework is required to ensure that plans survive electoral transitions.</w:t>
      </w:r>
    </w:p>
    <w:bookmarkEnd w:id="24"/>
    <w:bookmarkStart w:id="25" w:name="digital-divide-and-public-engagement"/>
    <w:p>
      <w:pPr>
        <w:pStyle w:val="Heading3"/>
      </w:pPr>
      <w:r>
        <w:t xml:space="preserve">4.3 Digital Divide and Public Engagement</w:t>
      </w:r>
    </w:p>
    <w:p>
      <w:pPr>
        <w:pStyle w:val="FirstParagraph"/>
      </w:pPr>
      <w:r>
        <w:t xml:space="preserve">The demographic of Islamabad is highly educated and digitally connected yet often feels alienated from the political process. Many politicians fail to utilize digital platforms for genuine dialogue, resorting instead to top-down communication which fails to engage the youth bulge in the capital.</w:t>
      </w:r>
    </w:p>
    <w:bookmarkEnd w:id="25"/>
    <w:bookmarkEnd w:id="26"/>
    <w:bookmarkStart w:id="30" w:name="strategic-recommendations"/>
    <w:p>
      <w:pPr>
        <w:pStyle w:val="Heading2"/>
      </w:pPr>
      <w:r>
        <w:t xml:space="preserve">5. Strategic Recommendations</w:t>
      </w:r>
    </w:p>
    <w:p>
      <w:pPr>
        <w:pStyle w:val="FirstParagraph"/>
      </w:pPr>
      <w:r>
        <w:t xml:space="preserve">To address these challenges, this Project Report proposes a new operational framework for the politician operating in Pakistan Islamabad:</w:t>
      </w:r>
    </w:p>
    <w:bookmarkStart w:id="27" w:name="X29e682d4ef3317c406c8cde9cd0b2f79ba96632"/>
    <w:p>
      <w:pPr>
        <w:pStyle w:val="Heading3"/>
      </w:pPr>
      <w:r>
        <w:t xml:space="preserve">5.1 Implementation of Transparent Governance Protocols</w:t>
      </w:r>
    </w:p>
    <w:p>
      <w:pPr>
        <w:pStyle w:val="FirstParagraph"/>
      </w:pPr>
      <w:r>
        <w:t xml:space="preserve">We recommend that every elected representative establish an open-data portal detailing their legislative activities, attendance records, and voting records. This digital transparency will serve as a benchmark for performance evaluation.</w:t>
      </w:r>
    </w:p>
    <w:bookmarkEnd w:id="27"/>
    <w:bookmarkStart w:id="28" w:name="Xcb9a34d56e7f269051445ac2938eb2d73cbf457"/>
    <w:p>
      <w:pPr>
        <w:pStyle w:val="Heading3"/>
      </w:pPr>
      <w:r>
        <w:t xml:space="preserve">5.2 Establishment of Constituency Development Funds (CDFs)</w:t>
      </w:r>
    </w:p>
    <w:p>
      <w:pPr>
        <w:pStyle w:val="FirstParagraph"/>
      </w:pPr>
      <w:r>
        <w:t xml:space="preserve">To localize impact, we propose the creation of dedicated CDFs managed by local representatives but audited by independent bodies. This allows the politician to directly address infrastructural needs in their specific wards, fostering a sense of ownership and pride among residents.</w:t>
      </w:r>
    </w:p>
    <w:bookmarkEnd w:id="28"/>
    <w:bookmarkStart w:id="29" w:name="capacity-building-for-policy-analysis"/>
    <w:p>
      <w:pPr>
        <w:pStyle w:val="Heading3"/>
      </w:pPr>
      <w:r>
        <w:t xml:space="preserve">5.3 Capacity Building for Policy Analysis</w:t>
      </w:r>
    </w:p>
    <w:p>
      <w:pPr>
        <w:pStyle w:val="FirstParagraph"/>
      </w:pPr>
      <w:r>
        <w:t xml:space="preserve">Policymaking in Islamabad requires expertise. We suggest the formation of bipartisan policy think-tanks where the politician can consult with economists urban planners, and sociologists before introducing legislation. This moves politics from ideology-based arguments to evidence-based solutions.</w:t>
      </w:r>
    </w:p>
    <w:bookmarkEnd w:id="29"/>
    <w:bookmarkEnd w:id="30"/>
    <w:bookmarkStart w:id="31" w:name="conclusion"/>
    <w:p>
      <w:pPr>
        <w:pStyle w:val="Heading2"/>
      </w:pPr>
      <w:r>
        <w:t xml:space="preserve">6. Conclusion</w:t>
      </w:r>
    </w:p>
    <w:p>
      <w:pPr>
        <w:pStyle w:val="FirstParagraph"/>
      </w:pPr>
      <w:r>
        <w:t xml:space="preserve">The trajectory of Pakistan Islamabad depends heavily on the quality of its political leadership. The traditional methods of governance are no longer sufficient for a city that serves as the face of modern Pakistan on the global stage. This Project Report concludes that by redefining what it means to be an effective politician in this context—shifting from patronage to service, from opacity to transparency, and from rhetoric to results—we can build a more resilient democratic framework.</w:t>
      </w:r>
    </w:p>
    <w:p>
      <w:pPr>
        <w:pStyle w:val="BodyText"/>
      </w:pPr>
      <w:r>
        <w:t xml:space="preserve">The call to action is clear for stakeholders civil society organizations and the electorate alike. We must support those politicians who embrace this modernized vision. The future of Pakistan Islamabad is not just about infrastructure; it is about the integrity, capability, and responsiveness of its political class. Only through rigorous adherence to these principles can we ensure sustainable development and social cohesion in the capital.</w:t>
      </w:r>
    </w:p>
    <w:p>
      <w:pPr>
        <w:pStyle w:val="BodyText"/>
      </w:pPr>
      <w:r>
        <w:rPr>
          <w:bCs/>
          <w:b/>
        </w:rPr>
        <w:t xml:space="preserve">Note:</w:t>
      </w:r>
      <w:r>
        <w:t xml:space="preserve"> </w:t>
      </w:r>
      <w:r>
        <w:t xml:space="preserve">This document serves as a foundational text for further policy discussions. It is recommended that all subsequent project plans align with the strategic frameworks outlined herein to ensure coherence and effectiveness in the political landscape of Pakistan Islamabad.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Framework for Politician Engagement in Pakistan Islamabad</dc:title>
  <dc:creator/>
  <dc:language>en</dc:language>
  <cp:keywords/>
  <dcterms:created xsi:type="dcterms:W3CDTF">2026-07-29T22:33:12Z</dcterms:created>
  <dcterms:modified xsi:type="dcterms:W3CDTF">2026-07-29T22:33:12Z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