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Local</w:t>
      </w:r>
      <w:r>
        <w:t xml:space="preserve"> </w:t>
      </w:r>
      <w:r>
        <w:t xml:space="preserve">Political</w:t>
      </w:r>
      <w:r>
        <w:t xml:space="preserve"> </w:t>
      </w:r>
      <w:r>
        <w:t xml:space="preserve">Engagement</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0" w:name="X92b8dd09c2cd7786c8e835d01cc8ff7cdebb2de"/>
    <w:p>
      <w:pPr>
        <w:pStyle w:val="Heading1"/>
      </w:pPr>
      <w:r>
        <w:t xml:space="preserve">Project Report: Strategic Implementation of Local Political Engagement in South Africa, Cape Town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Municipal Council Members and Stakeholders</w:t>
      </w:r>
      <w:r>
        <w:br/>
      </w:r>
      <w:r>
        <w:rPr>
          <w:bCs/>
          <w:b/>
        </w:rPr>
        <w:t xml:space="preserve">From:</w:t>
      </w:r>
      <w:r>
        <w:t xml:space="preserve"> </w:t>
      </w:r>
      <w:r>
        <w:t xml:space="preserve">Project Management Office</w:t>
      </w:r>
      <w:r>
        <w:br/>
      </w:r>
      <w:r>
        <w:rPr>
          <w:iCs/>
          <w:i/>
          <w:vertAlign w:val="subscript"/>
        </w:rPr>
        <w:t xml:space="preserve">This document outlines the comprehensive strategy for integrating a new candidate into the political landscape of South Africa, specifically focusing on the unique socio-economic dynamics of Cape Town.</w:t>
      </w:r>
    </w:p>
    <w:bookmarkStart w:id="20" w:name="introduction-and-background"/>
    <w:p>
      <w:pPr>
        <w:pStyle w:val="Heading2"/>
      </w:pPr>
      <w:r>
        <w:t xml:space="preserve">1. Introduction and Background</w:t>
      </w:r>
    </w:p>
    <w:p>
      <w:pPr>
        <w:pStyle w:val="FirstParagraph"/>
      </w:pPr>
      <w:r>
        <w:t xml:space="preserve">The political environment in</w:t>
      </w:r>
      <w:r>
        <w:t xml:space="preserve"> </w:t>
      </w:r>
      <w:r>
        <w:rPr>
          <w:bCs/>
          <w:b/>
        </w:rPr>
        <w:t xml:space="preserve">South Africa</w:t>
      </w:r>
      <w:r>
        <w:t xml:space="preserve">, particularly within the Western Cape province, is characterized by a complex interplay of historical legacies, diverse cultural demographics, and urgent economic demands. As we prepare for the upcoming municipal cycles, it is imperative to understand that a generic approach to governance will not suffice. This project report details the roadmap for introducing a new</w:t>
      </w:r>
      <w:r>
        <w:t xml:space="preserve"> </w:t>
      </w:r>
      <w:r>
        <w:rPr>
          <w:bCs/>
          <w:b/>
        </w:rPr>
        <w:t xml:space="preserve">Politician</w:t>
      </w:r>
      <w:r>
        <w:t xml:space="preserve"> </w:t>
      </w:r>
      <w:r>
        <w:t xml:space="preserve">who aims to serve with integrity, efficiency, and deep community connection in</w:t>
      </w:r>
      <w:r>
        <w:t xml:space="preserve"> </w:t>
      </w:r>
      <w:r>
        <w:rPr>
          <w:bCs/>
          <w:b/>
        </w:rPr>
        <w:t xml:space="preserve">South Africa Cape Town</w:t>
      </w:r>
      <w:r>
        <w:t xml:space="preserve">.</w:t>
      </w:r>
    </w:p>
    <w:p>
      <w:pPr>
        <w:pStyle w:val="BodyText"/>
      </w:pPr>
      <w:r>
        <w:t xml:space="preserve">Cape Town stands as one of the most economically vibrant yet socially divided cities in the country. The disparity between affluent suburbs and informal settlements creates a unique governance challenge. This project aims to bridge that gap by positioning a dedicated</w:t>
      </w:r>
      <w:r>
        <w:t xml:space="preserve"> </w:t>
      </w:r>
      <w:r>
        <w:rPr>
          <w:bCs/>
          <w:b/>
        </w:rPr>
        <w:t xml:space="preserve">Politician</w:t>
      </w:r>
      <w:r>
        <w:t xml:space="preserve"> </w:t>
      </w:r>
      <w:r>
        <w:t xml:space="preserve">not merely as an administrator, but as a facilitator of inclusive development within</w:t>
      </w:r>
      <w:r>
        <w:t xml:space="preserve"> </w:t>
      </w:r>
      <w:r>
        <w:rPr>
          <w:bCs/>
          <w:b/>
        </w:rPr>
        <w:t xml:space="preserve">South Africa Cape Town</w:t>
      </w:r>
      <w:r>
        <w:t xml:space="preserve">.</w:t>
      </w:r>
    </w:p>
    <w:bookmarkEnd w:id="20"/>
    <w:bookmarkStart w:id="21" w:name="project-objectives"/>
    <w:p>
      <w:pPr>
        <w:pStyle w:val="Heading2"/>
      </w:pPr>
      <w:r>
        <w:t xml:space="preserve">2. Project Objectives</w:t>
      </w:r>
    </w:p>
    <w:p>
      <w:pPr>
        <w:pStyle w:val="FirstParagraph"/>
      </w:pPr>
      <w:r>
        <w:t xml:space="preserve">The primary objectives of this political engagement project are threefold:</w:t>
      </w:r>
    </w:p>
    <w:p>
      <w:pPr>
        <w:numPr>
          <w:ilvl w:val="0"/>
          <w:numId w:val="1001"/>
        </w:numPr>
        <w:pStyle w:val="Compact"/>
      </w:pPr>
      <w:r>
        <w:rPr>
          <w:bCs/>
          <w:b/>
        </w:rPr>
        <w:t xml:space="preserve">Educational Reform Advocacy:</w:t>
      </w:r>
      <w:r>
        <w:t xml:space="preserve"> </w:t>
      </w:r>
      <w:r>
        <w:t xml:space="preserve">To implement policies that address the legacy of inequality in education, a critical issue for families across</w:t>
      </w:r>
      <w:r>
        <w:t xml:space="preserve"> </w:t>
      </w:r>
      <w:r>
        <w:rPr>
          <w:bCs/>
          <w:b/>
        </w:rPr>
        <w:t xml:space="preserve">South Africa Cape Town</w:t>
      </w:r>
      <w:r>
        <w:t xml:space="preserve">.</w:t>
      </w:r>
    </w:p>
    <w:p>
      <w:pPr>
        <w:numPr>
          <w:ilvl w:val="0"/>
          <w:numId w:val="1001"/>
        </w:numPr>
        <w:pStyle w:val="Compact"/>
      </w:pPr>
      <w:r>
        <w:rPr>
          <w:bCs/>
          <w:b/>
        </w:rPr>
        <w:t xml:space="preserve">Economic Empowerment:</w:t>
      </w:r>
      <w:r>
        <w:t xml:space="preserve"> </w:t>
      </w:r>
      <w:r>
        <w:t xml:space="preserve">To create frameworks that support local Small, Medium, and Micro Enterprises (SMMEs), ensuring that the economic growth of</w:t>
      </w:r>
      <w:r>
        <w:t xml:space="preserve"> </w:t>
      </w:r>
      <w:r>
        <w:rPr>
          <w:bCs/>
          <w:b/>
        </w:rPr>
        <w:t xml:space="preserve">South Africa</w:t>
      </w:r>
      <w:r>
        <w:t xml:space="preserve"> </w:t>
      </w:r>
      <w:r>
        <w:t xml:space="preserve">trickles down effectively to the city level.</w:t>
      </w:r>
    </w:p>
    <w:p>
      <w:pPr>
        <w:numPr>
          <w:ilvl w:val="0"/>
          <w:numId w:val="1001"/>
        </w:numPr>
        <w:pStyle w:val="Compact"/>
      </w:pPr>
      <w:r>
        <w:rPr>
          <w:bCs/>
          <w:b/>
        </w:rPr>
        <w:t xml:space="preserve">Civic Trust Restoration::</w:t>
      </w:r>
      <w:r>
        <w:t xml:space="preserve">To rebuild trust between the electorate and public office holders. The role of a modern</w:t>
      </w:r>
      <w:r>
        <w:t xml:space="preserve"> </w:t>
      </w:r>
      <w:r>
        <w:rPr>
          <w:bCs/>
          <w:b/>
        </w:rPr>
        <w:t xml:space="preserve">Politician</w:t>
      </w:r>
      <w:r>
        <w:t xml:space="preserve"> </w:t>
      </w:r>
      <w:r>
        <w:t xml:space="preserve">must be defined by transparency, accountability, and accessibility.</w:t>
      </w:r>
    </w:p>
    <w:bookmarkEnd w:id="21"/>
    <w:bookmarkStart w:id="24" w:name="Xb9e73484f63bc05c3136c0b4cd38b110b01c444"/>
    <w:p>
      <w:pPr>
        <w:pStyle w:val="Heading2"/>
      </w:pPr>
      <w:r>
        <w:t xml:space="preserve">3. Contextual Analysis: The Cape Town Landscape</w:t>
      </w:r>
    </w:p>
    <w:p>
      <w:pPr>
        <w:pStyle w:val="FirstParagraph"/>
      </w:pPr>
      <w:r>
        <w:t xml:space="preserve">To succeed as a</w:t>
      </w:r>
      <w:r>
        <w:t xml:space="preserve"> </w:t>
      </w:r>
      <w:r>
        <w:rPr>
          <w:bCs/>
          <w:b/>
        </w:rPr>
        <w:t xml:space="preserve">Politician</w:t>
      </w:r>
      <w:r>
        <w:t xml:space="preserve">, one must deeply understand the local context of</w:t>
      </w:r>
      <w:r>
        <w:t xml:space="preserve"> </w:t>
      </w:r>
      <w:r>
        <w:rPr>
          <w:bCs/>
          <w:b/>
        </w:rPr>
        <w:t xml:space="preserve">Cape Town, South Africa</w:t>
      </w:r>
      <w:r>
        <w:t xml:space="preserve">. The city is a microcosm of the broader national struggles and successes.</w:t>
      </w:r>
    </w:p>
    <w:bookmarkStart w:id="22" w:name="socio-economic-disparities"/>
    <w:p>
      <w:pPr>
        <w:pStyle w:val="Heading3"/>
      </w:pPr>
      <w:r>
        <w:t xml:space="preserve">3.1 Socio-Economic Disparities</w:t>
      </w:r>
    </w:p>
    <w:p>
      <w:pPr>
        <w:pStyle w:val="FirstParagraph"/>
      </w:pPr>
      <w:r>
        <w:rPr>
          <w:bCs/>
          <w:b/>
        </w:rPr>
        <w:t xml:space="preserve">Cape Town, South Africa</w:t>
      </w:r>
      <w:r>
        <w:t xml:space="preserve">, suffers from one of the highest rates of inequality in the world. A successful political strategy must address service delivery in informal settlements on the Cape Flats and Southern Suburbs with the same urgency as infrastructure maintenance in central business districts. The</w:t>
      </w:r>
      <w:r>
        <w:t xml:space="preserve"> </w:t>
      </w:r>
      <w:r>
        <w:rPr>
          <w:bCs/>
          <w:b/>
        </w:rPr>
        <w:t xml:space="preserve">Politician</w:t>
      </w:r>
      <w:r>
        <w:t xml:space="preserve"> </w:t>
      </w:r>
      <w:r>
        <w:t xml:space="preserve">proposed for this role has committed to a "neighborhood-first" approach, ensuring that resources are allocated based on need rather than political affiliation.</w:t>
      </w:r>
    </w:p>
    <w:bookmarkEnd w:id="22"/>
    <w:bookmarkStart w:id="23" w:name="water-and-environmental-sustainability"/>
    <w:p>
      <w:pPr>
        <w:pStyle w:val="Heading3"/>
      </w:pPr>
      <w:r>
        <w:t xml:space="preserve">3.2 Water and Environmental Sustainability</w:t>
      </w:r>
    </w:p>
    <w:p>
      <w:pPr>
        <w:pStyle w:val="FirstParagraph"/>
      </w:pPr>
      <w:r>
        <w:t xml:space="preserve">The recent water crises in the Western Cape have taught valuable lessons about resource management. The new platform emphasizes sustainable urban planning and water conservation technologies, positioning</w:t>
      </w:r>
      <w:r>
        <w:t xml:space="preserve"> </w:t>
      </w:r>
      <w:r>
        <w:rPr>
          <w:bCs/>
          <w:b/>
        </w:rPr>
        <w:t xml:space="preserve">Cape Town, South Africa</w:t>
      </w:r>
      <w:r>
        <w:t xml:space="preserve">, as a global leader in climate adaptation. This aligns with national goals for green energy transition while addressing local survival needs.</w:t>
      </w:r>
    </w:p>
    <w:bookmarkEnd w:id="23"/>
    <w:bookmarkEnd w:id="24"/>
    <w:bookmarkStart w:id="25" w:name="strategic-implementation-plan"/>
    <w:p>
      <w:pPr>
        <w:pStyle w:val="Heading2"/>
      </w:pPr>
      <w:r>
        <w:t xml:space="preserve">4. Strategic Implementation Plan</w:t>
      </w:r>
    </w:p>
    <w:p>
      <w:pPr>
        <w:pStyle w:val="FirstParagraph"/>
      </w:pPr>
      <w:r>
        <w:t xml:space="preserve">The execution of this project involves a phased approach to ensure the</w:t>
      </w:r>
      <w:r>
        <w:t xml:space="preserve"> </w:t>
      </w:r>
      <w:r>
        <w:rPr>
          <w:bCs/>
          <w:b/>
        </w:rPr>
        <w:t xml:space="preserve">Politician</w:t>
      </w:r>
      <w:r>
        <w:t xml:space="preserve">, who will represent the interests of the people in this region, is fully prepared.</w:t>
      </w:r>
    </w:p>
    <w:p>
      <w:pPr>
        <w:pStyle w:val="BodyText"/>
      </w:pPr>
      <w:r>
        <w:t xml:space="preserve">Phase</w:t>
      </w:r>
    </w:p>
    <w:bookmarkEnd w:id="25"/>
    <w:p>
      <w:pPr>
        <w:pStyle w:val="BodyText"/>
      </w:pPr>
      <w:r>
        <w:t xml:space="preserve">Action Item</w:t>
      </w:r>
    </w:p>
    <w:p>
      <w:pPr>
        <w:pStyle w:val="BodyText"/>
      </w:pPr>
      <w:r>
        <w:br/>
      </w:r>
      <w:r>
        <w:t xml:space="preserve">Duration</w:t>
      </w:r>
      <w:r>
        <w:br/>
      </w:r>
    </w:p>
    <w:p>
      <w:pPr>
        <w:pStyle w:val="BodyText"/>
      </w:pPr>
      <w:r>
        <w:t xml:space="preserve">Social Media &amp; Digital Presence</w:t>
      </w:r>
    </w:p>
    <w:p>
      <w:pPr>
        <w:pStyle w:val="BodyText"/>
      </w:pPr>
      <w:r>
        <w:t xml:space="preserve">The modern political landscape in South Africa relies heavily on digital engagement. The candidate will launch a multi-language campaign (English, Afrikaans, isiXhosa) to reach the diverse demographic of</w:t>
      </w:r>
      <w:r>
        <w:t xml:space="preserve"> </w:t>
      </w:r>
      <w:r>
        <w:rPr>
          <w:bCs/>
          <w:b/>
        </w:rPr>
        <w:t xml:space="preserve">Cape Town</w:t>
      </w:r>
      <w:r>
        <w:t xml:space="preserve">.</w:t>
      </w:r>
    </w:p>
    <w:bookmarkStart w:id="26" w:name="X861aa70001cba0b7b652c1e81f1e1a6b13ba47f"/>
    <w:p>
      <w:pPr>
        <w:pStyle w:val="Heading2"/>
      </w:pPr>
      <w:r>
        <w:t xml:space="preserve">5. Stakeholder Engagement and Community Outreach</w:t>
      </w:r>
    </w:p>
    <w:p>
      <w:pPr>
        <w:pStyle w:val="FirstParagraph"/>
      </w:pPr>
      <w:r>
        <w:t xml:space="preserve">The success of any political figure depends on the strength of their community ties. In this project, the definition of a true leader is rooted in service to the people.</w:t>
      </w:r>
      <w:r>
        <w:rPr>
          <w:bCs/>
          <w:b/>
        </w:rPr>
        <w:t xml:space="preserve">South Africa Cape Town</w:t>
      </w:r>
    </w:p>
    <w:p>
      <w:pPr>
        <w:pStyle w:val="BodyText"/>
      </w:pPr>
      <w:r>
        <w:t xml:space="preserve">Community Forums:</w:t>
      </w:r>
    </w:p>
    <w:p>
      <w:pPr>
        <w:pStyle w:val="BodyText"/>
      </w:pPr>
      <w:r>
        <w:t xml:space="preserve">Regular town hall meetings will be held in key wards to listen to grievances and propose solutions.</w:t>
      </w:r>
    </w:p>
    <w:p>
      <w:pPr>
        <w:pStyle w:val="BodyText"/>
      </w:pPr>
      <w:r>
        <w:t xml:space="preserve">Youth Engagement Programs:</w:t>
      </w:r>
      <w:r>
        <w:rPr>
          <w:bCs/>
          <w:b/>
        </w:rPr>
        <w:t xml:space="preserve">Cape Town</w:t>
      </w:r>
      <w:r>
        <w:t xml:space="preserve"> </w:t>
      </w:r>
      <w:r>
        <w:t xml:space="preserve">has a large youth population. Initiatives focused on skills development, entrepreneurship mentorship, and civic education are central to this project. The goal is to empower the next generation of leaders who will sustain the democratic ideals in</w:t>
      </w:r>
      <w:r>
        <w:t xml:space="preserve"> </w:t>
      </w:r>
      <w:r>
        <w:rPr>
          <w:bCs/>
          <w:b/>
        </w:rPr>
        <w:t xml:space="preserve">South Africa</w:t>
      </w:r>
      <w:r>
        <w:t xml:space="preserve">.</w:t>
      </w:r>
    </w:p>
    <w:p>
      <w:pPr>
        <w:pStyle w:val="BodyText"/>
      </w:pPr>
      <w:r>
        <w:t xml:space="preserve">Tourism and Business Liaison:</w:t>
      </w:r>
    </w:p>
    <w:p>
      <w:pPr>
        <w:pStyle w:val="BodyText"/>
      </w:pPr>
      <w:r>
        <w:t xml:space="preserve">Closing the gap between government and business is essential for job creation. The</w:t>
      </w:r>
      <w:r>
        <w:t xml:space="preserve"> </w:t>
      </w:r>
      <w:r>
        <w:rPr>
          <w:bCs/>
          <w:b/>
        </w:rPr>
        <w:t xml:space="preserve">Politician</w:t>
      </w:r>
    </w:p>
    <w:bookmarkEnd w:id="26"/>
    <w:bookmarkStart w:id="27" w:name="risk-management"/>
    <w:p>
      <w:pPr>
        <w:pStyle w:val="Heading2"/>
      </w:pPr>
      <w:r>
        <w:t xml:space="preserve">6. Risk Management</w:t>
      </w:r>
    </w:p>
    <w:p>
      <w:pPr>
        <w:pStyle w:val="FirstParagraph"/>
      </w:pPr>
      <w:r>
        <w:t xml:space="preserve">Operating in the political sphere of</w:t>
      </w:r>
      <w:r>
        <w:t xml:space="preserve"> </w:t>
      </w:r>
      <w:r>
        <w:rPr>
          <w:bCs/>
          <w:b/>
        </w:rPr>
        <w:t xml:space="preserve">South Africa Cape Town</w:t>
      </w:r>
    </w:p>
    <w:bookmarkEnd w:id="27"/>
    <w:bookmarkStart w:id="28" w:name="expected-outcomes-and-impact-assessment"/>
    <w:p>
      <w:pPr>
        <w:pStyle w:val="Heading2"/>
      </w:pPr>
      <w:r>
        <w:t xml:space="preserve">7. Expected Outcomes and Impact Assessment</w:t>
      </w:r>
    </w:p>
    <w:p>
      <w:pPr>
        <w:pStyle w:val="FirstParagraph"/>
      </w:pPr>
      <w:r>
        <w:t xml:space="preserve">Increase in voter turnout among young demographics by 15%.</w:t>
      </w:r>
    </w:p>
    <w:p>
      <w:pPr>
        <w:pStyle w:val="BodyText"/>
      </w:pPr>
      <w:r>
        <w:t xml:space="preserve">Implementation of at least three major infrastructure improvement projects in underserved areas within the first year.</w:t>
      </w:r>
    </w:p>
    <w:p>
      <w:pPr>
        <w:pStyle w:val="BodyText"/>
      </w:pPr>
      <w:r>
        <w:t xml:space="preserve">Enhanced transparency ratings from civic watchdog organizations, reinforcing the credibility of the</w:t>
      </w:r>
      <w:r>
        <w:t xml:space="preserve"> </w:t>
      </w:r>
      <w:r>
        <w:rPr>
          <w:bCs/>
          <w:b/>
        </w:rPr>
        <w:t xml:space="preserve">Politician</w:t>
      </w:r>
    </w:p>
    <w:bookmarkEnd w:id="28"/>
    <w:bookmarkStart w:id="29" w:name="conclusion"/>
    <w:p>
      <w:pPr>
        <w:pStyle w:val="Heading2"/>
      </w:pPr>
      <w:r>
        <w:t xml:space="preserve">8. Conclusion</w:t>
      </w:r>
    </w:p>
    <w:p>
      <w:pPr>
        <w:pStyle w:val="FirstParagraph"/>
      </w:pPr>
      <w:r>
        <w:t xml:space="preserve">This project report serves as a blueprint for introducing a transformative</w:t>
      </w:r>
      <w:r>
        <w:t xml:space="preserve"> </w:t>
      </w:r>
      <w:r>
        <w:rPr>
          <w:bCs/>
          <w:b/>
        </w:rPr>
        <w:t xml:space="preserve">Politician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Local Political Engagement in South Africa, Cape Town</dc:title>
  <dc:creator/>
  <cp:keywords/>
  <dcterms:created xsi:type="dcterms:W3CDTF">2026-07-29T20:35:41Z</dcterms:created>
  <dcterms:modified xsi:type="dcterms:W3CDTF">2026-07-29T20:35:41Z</dcterms:modified>
</cp:coreProperties>
</file>

<file path=docProps/custom.xml><?xml version="1.0" encoding="utf-8"?>
<Properties xmlns="http://schemas.openxmlformats.org/officeDocument/2006/custom-properties" xmlns:vt="http://schemas.openxmlformats.org/officeDocument/2006/docPropsVTypes"/>
</file>