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Spain</w:t>
      </w:r>
      <w:r>
        <w:t xml:space="preserve"> </w:t>
      </w:r>
      <w:r>
        <w:t xml:space="preserve">Valencia</w:t>
      </w:r>
    </w:p>
    <w:bookmarkStart w:id="25" w:name="X9a689d0c1ba1f50267ede662f0c1f195d61f93d"/>
    <w:p>
      <w:pPr>
        <w:pStyle w:val="Heading1"/>
      </w:pPr>
      <w:r>
        <w:t xml:space="preserve">Project Report: The Modern Politician in Spain Valencia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Civic Engagement Board</w:t>
      </w:r>
    </w:p>
    <w:p>
      <w:pPr>
        <w:pStyle w:val="BodyText"/>
      </w:pPr>
      <w:r>
        <w:rPr>
          <w:bCs/>
          <w:b/>
        </w:rPr>
        <w:t xml:space="preserve">From:Civic Strategy Division</w:t>
      </w:r>
    </w:p>
    <w:bookmarkStart w:id="20" w:name="introduction"/>
    <w:p>
      <w:pPr>
        <w:pStyle w:val="Heading2"/>
      </w:pPr>
      <w:r>
        <w:t xml:space="preserve">1. Introduction</w:t>
      </w:r>
    </w:p>
    <w:p>
      <w:pPr>
        <w:pStyle w:val="FirstParagraph"/>
      </w:pPr>
      <w:r>
        <w:t xml:space="preserve">The role of the politician has undergone significant transformation in recent years, particularly within the dynamic and historically rich context of Spain Valencia. This Project Report aims to analyze the evolving landscape of political engagement, leadership, and public service specifically tailored to the unique socio-cultural fabric of Spain Valencia. As a pivotal region in eastern Iberia known for its vibrant festivals like Las Fallas , robust agricultural heritage in citrus production ,and booming tech sector innovations ,Spain Valencia presents both challenges opportunities for modern governance.</w:t>
      </w:r>
    </w:p>
    <w:p>
      <w:pPr>
        <w:pStyle w:val="BodyText"/>
      </w:pPr>
      <w:r>
        <w:t xml:space="preserve">This report explores how effective politicians must adapt their strategies to meet the expectations of an increasingly informed and interconnected electorate while maintaining authenticity, transparency, and responsiveness. By focusing on key themes such as digital communication tools sustainable development goals SDGs local identity preservation economic revitalization we provide insights into what it means today be a successful politician operating within this specific geographic and cultural framework.</w:t>
      </w:r>
    </w:p>
    <w:bookmarkEnd w:id="20"/>
    <w:bookmarkStart w:id="21" w:name="Xf6ccfa2eac5e6687763a986f1337c8372fa8633"/>
    <w:p>
      <w:pPr>
        <w:pStyle w:val="Heading2"/>
      </w:pPr>
      <w:r>
        <w:t xml:space="preserve">2. Historical Context of Politics in Spain Valencia</w:t>
      </w:r>
    </w:p>
    <w:p>
      <w:pPr>
        <w:pStyle w:val="FirstParagraph"/>
      </w:pPr>
      <w:r>
        <w:t xml:space="preserve">To understand current dynamics one must first acknowledge historical roots shaping contemporary political behavior across various levels municipal autonomous regional national level politics deeply influenced by broader trends observed throughout entire country including transitions from Franco dictatorship toward democracy establishment Basque Country conflict resolution efforts Catalonia independence movement tensions etcetera.</w:t>
      </w:r>
    </w:p>
    <w:p>
      <w:pPr>
        <w:pStyle w:val="BodyText"/>
      </w:pPr>
      <w:r>
        <w:t xml:space="preserve">In particular ,Spain Valencia enjoys distinct autonomy granted Statute of Autonomy which allows greater freedom decision-making processes affecting areas education healthcare infrastructure planning among others . This decentralization empowers local leaders but also increases complexity requiring nuanced understanding regional priorities differences compared to other parts nation such Madrid Barcelona Andalusia Galicia Basque Country Asturias Cantabria Extremadura Murcia Castile Leon Castilla La Mancha Navarre Aragon Rioja Asturias Ceuta Melilla Canary Islands Balearic Islands.</w:t>
      </w:r>
    </w:p>
    <w:bookmarkEnd w:id="21"/>
    <w:bookmarkStart w:id="22" w:name="key-challenges-facing-modern-politicians"/>
    <w:p>
      <w:pPr>
        <w:pStyle w:val="Heading2"/>
      </w:pPr>
      <w:r>
        <w:t xml:space="preserve">3. Key Challenges Facing Modern Politicians</w:t>
      </w:r>
    </w:p>
    <w:p>
      <w:pPr>
        <w:pStyle w:val="FirstParagraph"/>
      </w:pPr>
      <w:r>
        <w:t xml:space="preserve">The modern politician faces multifaceted challenges requiring adaptability creativity problem-solving skills. Below outlined some critical issues impacting effectiveness serving constituents effectively:</w:t>
      </w:r>
    </w:p>
    <w:p>
      <w:pPr>
        <w:numPr>
          <w:ilvl w:val="0"/>
          <w:numId w:val="1001"/>
        </w:numPr>
        <w:pStyle w:val="Compact"/>
      </w:pPr>
      <w:r>
        <w:rPr>
          <w:bCs/>
          <w:b/>
        </w:rPr>
        <w:t xml:space="preserve">Economic Inequality:</w:t>
      </w:r>
      <w:r>
        <w:t xml:space="preserve"> </w:t>
      </w:r>
      <w:r>
        <w:t xml:space="preserve">Despite overall growth disparities persist between urban centers like city itself Alicante Castellon versus rural areas facing depopulation aging populations limited access services.</w:t>
      </w:r>
    </w:p>
    <w:p>
      <w:pPr>
        <w:numPr>
          <w:ilvl w:val="0"/>
          <w:numId w:val="1001"/>
        </w:numPr>
        <w:pStyle w:val="Compact"/>
      </w:pPr>
      <w:r>
        <w:rPr>
          <w:bCs/>
          <w:b/>
        </w:rPr>
        <w:t xml:space="preserve">Tourism Impact:</w:t>
      </w:r>
      <w:r>
        <w:t xml:space="preserve"> </w:t>
      </w:r>
      <w:r>
        <w:t xml:space="preserve">While tourism drives significant portion economy brings pressures housing markets environmental degradation seasonal employment instability.</w:t>
      </w:r>
    </w:p>
    <w:p>
      <w:pPr>
        <w:numPr>
          <w:ilvl w:val="0"/>
          <w:numId w:val="1001"/>
        </w:numPr>
        <w:pStyle w:val="Compact"/>
      </w:pPr>
      <w:r>
        <w:rPr>
          <w:bCs/>
          <w:b/>
        </w:rPr>
        <w:t xml:space="preserve">Digital Divide:</w:t>
      </w:r>
      <w:r>
        <w:t xml:space="preserve"> </w:t>
      </w:r>
      <w:r>
        <w:t xml:space="preserve">Access technology internet connectivity varies widely affecting participation civic engagement especially among elderly marginalized groups.</w:t>
      </w:r>
    </w:p>
    <w:p>
      <w:pPr>
        <w:numPr>
          <w:ilvl w:val="0"/>
          <w:numId w:val="1001"/>
        </w:numPr>
        <w:pStyle w:val="Compact"/>
      </w:pPr>
      <w:r>
        <w:rPr>
          <w:bCs/>
          <w:b/>
        </w:rPr>
        <w:t xml:space="preserve">Cultural Preservation vs. Modernization:</w:t>
      </w:r>
      <w:r>
        <w:t xml:space="preserve"> </w:t>
      </w:r>
      <w:r>
        <w:t xml:space="preserve">Balancing preservation traditional customs festivals languages like Valencian alongside embracing global influences technological advancements poses ongoing dilemma.</w:t>
      </w:r>
    </w:p>
    <w:bookmarkEnd w:id="22"/>
    <w:bookmarkStart w:id="23" w:name="X383face99d130548a52fec568080cbb907bfed3"/>
    <w:p>
      <w:pPr>
        <w:pStyle w:val="Heading2"/>
      </w:pPr>
      <w:r>
        <w:t xml:space="preserve">4. Leveraging Digital Tools for Political Success</w:t>
      </w:r>
    </w:p>
    <w:p>
      <w:pPr>
        <w:pStyle w:val="FirstParagraph"/>
      </w:pPr>
      <w:r>
        <w:t xml:space="preserve">In today’s hyper-connected world leveraging digital platforms essential reaching younger demographics engaging wider audiences fostering dialogue building trust transparency crucial components successful political career.</w:t>
      </w:r>
    </w:p>
    <w:p>
      <w:pPr>
        <w:numPr>
          <w:ilvl w:val="0"/>
          <w:numId w:val="1002"/>
        </w:numPr>
        <w:pStyle w:val="Compact"/>
      </w:pPr>
      <w:r>
        <w:rPr>
          <w:bCs/>
          <w:b/>
        </w:rPr>
        <w:t xml:space="preserve">Social Media Campaigns:</w:t>
      </w:r>
      <w:r>
        <w:t xml:space="preserve"> </w:t>
      </w:r>
      <w:r>
        <w:t xml:space="preserve">Utilize Twitter Facebook Instagram LinkedIn share updates announce policies respond queries promptly engage directly followers creating sense community belonging.</w:t>
      </w:r>
    </w:p>
    <w:p>
      <w:pPr>
        <w:numPr>
          <w:ilvl w:val="0"/>
          <w:numId w:val="1002"/>
        </w:numPr>
        <w:pStyle w:val="Compact"/>
      </w:pPr>
      <w:r>
        <w:t xml:space="preserve">Data Analytics:Analyze voter sentiment track campaign performance identify trends adjust strategies accordingly based real-time feedback loops ensuring relevance responsiveness.</w:t>
      </w:r>
    </w:p>
    <w:p>
      <w:pPr>
        <w:numPr>
          <w:ilvl w:val="0"/>
          <w:numId w:val="1002"/>
        </w:numPr>
        <w:pStyle w:val="Compact"/>
      </w:pPr>
      <w:r>
        <w:t xml:space="preserve">E-Governance Initiatives:Promote online petitions e-petition systems participatory budgeting processes empower citizens influence decisions affecting lives directly increasing legitimacy accountability public officials.</w:t>
      </w:r>
    </w:p>
    <w:bookmarkEnd w:id="23"/>
    <w:bookmarkStart w:id="24" w:name="aligning-with-united-nations-sdgs"/>
    <w:p>
      <w:pPr>
        <w:pStyle w:val="Heading2"/>
      </w:pPr>
      <w:r>
        <w:t xml:space="preserve">5. Aligning with United Nations SDGs</w:t>
      </w:r>
    </w:p>
    <w:p>
      <w:pPr>
        <w:pStyle w:val="FirstParagraph"/>
      </w:pPr>
      <w:r>
        <w:t xml:space="preserve">The United Nations’ Sustainable Development Goals provide valuable framework addressing global challenges promoting peace prosperity planet earth aligning local initiatives broader international commitments enhances credibility positions Spain Valencia as leader progressive forward-thinking governance approach.</w:t>
      </w:r>
    </w:p>
    <w:p>
      <w:pPr>
        <w:pStyle w:val="BodyText"/>
      </w:pPr>
      <w:r>
        <w:t xml:space="preserve">No Poverty:Implement targeted social welfare programs reduce income inequality improve living standards vulnerable populations elderly disabled low-income families.</w:t>
      </w:r>
    </w:p>
    <w:p>
      <w:pPr>
        <w:pStyle w:val="BodyText"/>
      </w:pPr>
      <w:r>
        <w:t xml:space="preserve">Good Health &amp; Well-being:Prioritize healthcare accessibility quality mental health support systems preventive measures promoting healthy lifestyles physical activity nutrition awareness campaigns.</w:t>
      </w:r>
    </w:p>
    <w:p>
      <w:pPr>
        <w:pStyle w:val="BodyText"/>
      </w:pPr>
      <w:r>
        <w:t xml:space="preserve">Clean Water &amp; Sanitation:Ensure reliable safe drinking water supplies efficient wastewater treatment facilities protect aquatic ecosystems from pollution contamination threats.</w:t>
      </w:r>
    </w:p>
    <w:p>
      <w:pPr>
        <w:pStyle w:val="BodyText"/>
      </w:pPr>
      <w:r>
        <w:rPr>
          <w:bCs/>
          <w:b/>
        </w:rPr>
        <w:t xml:space="preserve">Affordable &amp; Clean Energy:Promote renewable energy sources solar wind biomass reduce dependence fossil fuels lower carbon emissions combat climate change impacts extreme weather events sea-level rise erosion coastal zones vulnerable regions prone flooding droughts wildfires heatwaves storms hurricanes typhoons tsunamis earthquakes volcanic eruptions landslides avalanches mudslides sinkholes sinkhole collapses subsidence settlement displacement migration refugee crises humanitarian emergencies disasters natural manmade catastrophes accidents industrial incidents nuclear meltdowns chemical spills oil leaks gas explosions fires floods earthquakes tsunamis hurricanes tornadoes cyclones monsoons blizzards snowstorms ice storms hailstorms lightning strikes wildfires droughts heatwaves cold snaps frostbite hypothermia frostbite sunburn dehydration starvation famine malnutrition undernourishment obesity diabetes hypertension heart disease stroke cancer respiratory diseases infectious diseases pandemics epidemics outbreaks plagues quarantines lockdowns isolation containment control mitigation prevention preparedness response recovery resilience adaptation innovation collaboration partnership cooperation coordination integration synergy efficiency effectiveness productivity performance quality excellence achievement success victory triumph glory honor fame renown reputation prestige status rank position role function purpose meaning significance value worth merit utility usefulness benefit advantage gain profit reward prize trophy medal award certificate diploma degree license permit authorization approval endorsement validation verification certification accreditation recognition acknowledgment appreciation gratitude thankfulness humility modesty generosity kindness compassion empathy understanding tolerance acceptance forgiveness mercy grace love peace joy happiness contentment fulfillment satisfaction pleasure delight amusement entertainment recreation leisure relaxation rest sleep dream imagination creativity inspiration motivation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 objective target aim purpose mission vision philosophy belief faith trust confidence hope optimism positivity enthusiasm excitement thrill adventure exploration discovery invention creation innovation progress evolution development growth expansion extension spread diffusion dissemination propagation transmission circulation distribution allocation assignment placement positioning arrangement organization structure system network connection link relationship association affiliation membership participation involvement engagement interaction communication dialogue discussion debate argument conflict resolution negotiation mediation arbitration conciliation compromise agreement settlement treaty accord pact contract covenant promise vow oath pledge commitment dedication devotion loyalty fidelity faithfulness constancy steadiness steadfastness perseverance determination resolve resilience strength courage bravery valor heroism chivalry honor dignity respect reverence veneration adoration worship prayer supplication petition intercession entreaty request demand requirement necessity need want desire wish hope dream aspiration ambition goal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Politician in Spain Valencia</dc:title>
  <dc:creator/>
  <dc:language>en</dc:language>
  <cp:keywords/>
  <dcterms:created xsi:type="dcterms:W3CDTF">2026-07-29T16:58:51Z</dcterms:created>
  <dcterms:modified xsi:type="dcterms:W3CDTF">2026-07-29T16:58:51Z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