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Framework</w:t>
      </w:r>
      <w:r>
        <w:t xml:space="preserve"> </w:t>
      </w:r>
      <w:r>
        <w:t xml:space="preserve">for</w:t>
      </w:r>
      <w:r>
        <w:t xml:space="preserve"> </w:t>
      </w:r>
      <w:r>
        <w:t xml:space="preserve">the</w:t>
      </w:r>
      <w:r>
        <w:t xml:space="preserve"> </w:t>
      </w:r>
      <w:r>
        <w:t xml:space="preserve">Politician</w:t>
      </w:r>
      <w:r>
        <w:t xml:space="preserve"> </w:t>
      </w:r>
      <w:r>
        <w:t xml:space="preserve">in</w:t>
      </w:r>
      <w:r>
        <w:t xml:space="preserve"> </w:t>
      </w:r>
      <w:r>
        <w:t xml:space="preserve">Thailand</w:t>
      </w:r>
      <w:r>
        <w:t xml:space="preserve"> </w:t>
      </w:r>
      <w:r>
        <w:t xml:space="preserve">Bangkok</w:t>
      </w:r>
    </w:p>
    <w:bookmarkStart w:id="32" w:name="X7721ec26907cdadb0a0f3600508d024633c19f0"/>
    <w:p>
      <w:pPr>
        <w:pStyle w:val="Heading1"/>
      </w:pPr>
      <w:r>
        <w:t xml:space="preserve">Project Report: Strategic Framework for the Politician in Thailand Bangkok</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Policy Advisors</w:t>
      </w:r>
      <w:r>
        <w:br/>
      </w:r>
      <w:r>
        <w:rPr>
          <w:bCs/>
          <w:b/>
        </w:rPr>
        <w:t xml:space="preserve">From:</w:t>
      </w:r>
      <w:r>
        <w:t xml:space="preserve"> </w:t>
      </w:r>
      <w:r>
        <w:t xml:space="preserve">Strategic Planning Committee</w:t>
      </w:r>
      <w:r>
        <w:br/>
      </w:r>
    </w:p>
    <w:bookmarkStart w:id="20" w:name="executive-summary"/>
    <w:p>
      <w:pPr>
        <w:pStyle w:val="Heading2"/>
      </w:pPr>
      <w:r>
        <w:t xml:space="preserve">1. Executive Summary</w:t>
      </w:r>
    </w:p>
    <w:p>
      <w:pPr>
        <w:pStyle w:val="FirstParagraph"/>
      </w:pPr>
      <w:r>
        <w:t xml:space="preserve">This Project Report serves as a comprehensive analysis and strategic guide regarding the multifaceted role of a politician operating within one of Southeast Asia’s most dynamic and complex urban centers: Thailand Bangkok. The capital city represents not merely an administrative hub but the cultural, economic, and political heart of the nation. Consequently, for any</w:t>
      </w:r>
      <w:r>
        <w:t xml:space="preserve"> </w:t>
      </w:r>
      <w:r>
        <w:rPr>
          <w:bCs/>
          <w:b/>
        </w:rPr>
        <w:t xml:space="preserve">Politician</w:t>
      </w:r>
      <w:r>
        <w:t xml:space="preserve"> </w:t>
      </w:r>
      <w:r>
        <w:t xml:space="preserve">aspiring to serve or currently serving in this jurisdiction, understanding the intricate socio-political landscape of</w:t>
      </w:r>
    </w:p>
    <w:p>
      <w:pPr>
        <w:pStyle w:val="BodyText"/>
      </w:pPr>
      <w:r>
        <w:t xml:space="preserve">Thailand Bangkok is paramount. This document outlines the challenges unique to this region, proposes strategic frameworks for effective governance and public service, and emphasizes the critical importance of transparency, digital engagement, and community-centric policies.</w:t>
      </w:r>
    </w:p>
    <w:bookmarkEnd w:id="20"/>
    <w:bookmarkStart w:id="21" w:name="X3dd62046ef610a07054f9a82d746cb9fd9ecf5d"/>
    <w:p>
      <w:pPr>
        <w:pStyle w:val="Heading2"/>
      </w:pPr>
      <w:r>
        <w:t xml:space="preserve">2. Introduction: The Unique Context of Thailand Bangkok</w:t>
      </w:r>
    </w:p>
    <w:p>
      <w:pPr>
        <w:pStyle w:val="FirstParagraph"/>
      </w:pPr>
      <w:r>
        <w:rPr>
          <w:bCs/>
          <w:b/>
        </w:rPr>
        <w:t xml:space="preserve">Thailand Bangkok</w:t>
      </w:r>
      <w:r>
        <w:t xml:space="preserve"> </w:t>
      </w:r>
      <w:r>
        <w:t xml:space="preserve">is a city of contrasts. It is a metropolis that blends ancient traditions with rapid modernization, featuring bustling skyscrapers alongside historic temples and vibrant street markets. For the</w:t>
      </w:r>
    </w:p>
    <w:p>
      <w:pPr>
        <w:pStyle w:val="BodyText"/>
      </w:pPr>
      <w:r>
        <w:t xml:space="preserve">Politician, this environment presents a dual challenge: addressing the immediate infrastructural and economic needs of a global tourism hub while preserving the cultural integrity and social cohesion of its diverse communities. Unlike rural areas in Thailand where traditional hierarchy plays a significant role in politics, Bangkok operates on a more fluid, merit-based, yet highly competitive political arena. The density of the population creates an intense demand for public services, including transportation, waste management healthcare ,and environmental stability. Therefore ,the</w:t>
      </w:r>
    </w:p>
    <w:p>
      <w:pPr>
        <w:pStyle w:val="BodyText"/>
      </w:pPr>
      <w:r>
        <w:t xml:space="preserve">Politician must possess not only ideological clarity but also logistical acumen to navigate the labyrinthine bureaucracy and civic expectations of</w:t>
      </w:r>
    </w:p>
    <w:p>
      <w:pPr>
        <w:pStyle w:val="BodyText"/>
      </w:pPr>
      <w:r>
        <w:t xml:space="preserve">Thailand Bangkok.</w:t>
      </w:r>
    </w:p>
    <w:bookmarkEnd w:id="21"/>
    <w:bookmarkStart w:id="25" w:name="X38aeb117f849a5bbd95b54e5dca425850954ae5"/>
    <w:p>
      <w:pPr>
        <w:pStyle w:val="Heading2"/>
      </w:pPr>
      <w:r>
        <w:t xml:space="preserve">3. Core Challenges for the Politician in Thailand Bangkok</w:t>
      </w:r>
    </w:p>
    <w:p>
      <w:pPr>
        <w:pStyle w:val="FirstParagraph"/>
      </w:pPr>
      <w:r>
        <w:t xml:space="preserve">To effectively serve the constituents of</w:t>
      </w:r>
      <w:r>
        <w:t xml:space="preserve"> </w:t>
      </w:r>
      <w:r>
        <w:rPr>
          <w:bCs/>
          <w:b/>
        </w:rPr>
        <w:t xml:space="preserve">Thailand Bangkok</w:t>
      </w:r>
      <w:r>
        <w:t xml:space="preserve">, a politician must first acknowledge the specific hurdles present in this urban ecosystem. These challenges are distinct from those found elsewhere in Thailand and require tailored solutions.</w:t>
      </w:r>
    </w:p>
    <w:bookmarkStart w:id="22" w:name="infrastructure-and-traffic-congestion"/>
    <w:p>
      <w:pPr>
        <w:pStyle w:val="Heading3"/>
      </w:pPr>
      <w:r>
        <w:t xml:space="preserve">3.1 Infrastructure and Traffic Congestion</w:t>
      </w:r>
    </w:p>
    <w:p>
      <w:pPr>
        <w:pStyle w:val="FirstParagraph"/>
      </w:pPr>
      <w:r>
        <w:t xml:space="preserve">Traffic congestion is perhaps the most visible pain point for residents of</w:t>
      </w:r>
      <w:r>
        <w:t xml:space="preserve"> </w:t>
      </w:r>
      <w:r>
        <w:rPr>
          <w:bCs/>
          <w:b/>
        </w:rPr>
        <w:t xml:space="preserve">Thailand Bangkok</w:t>
      </w:r>
      <w:r>
        <w:t xml:space="preserve">. The inefficiency of road transport systems leads to significant economic losses and reduced quality of life. A proactive</w:t>
      </w:r>
    </w:p>
    <w:p>
      <w:pPr>
        <w:pStyle w:val="BodyText"/>
      </w:pPr>
      <w:r>
        <w:t xml:space="preserve">Politician must prioritize sustainable public transit solutions, such as the expansion of the BTS Skytrain, MRT subway lines ,and river transport networks. Furthermore ,integrating smart traffic management technologies is essential to alleviate bottlenecks during peak hours.</w:t>
      </w:r>
    </w:p>
    <w:bookmarkEnd w:id="22"/>
    <w:bookmarkStart w:id="23" w:name="X51ff0124b5162a006aa9e93f098b0deeb7bd8fa"/>
    <w:p>
      <w:pPr>
        <w:pStyle w:val="Heading3"/>
      </w:pPr>
      <w:r>
        <w:t xml:space="preserve">3.2 Environmental Degradation and Air Quality</w:t>
      </w:r>
    </w:p>
    <w:p>
      <w:pPr>
        <w:pStyle w:val="FirstParagraph"/>
      </w:pPr>
      <w:r>
        <w:t xml:space="preserve">Air pollution, particularly PM2.5 levels, has become a critical health crisis in</w:t>
      </w:r>
      <w:r>
        <w:t xml:space="preserve"> </w:t>
      </w:r>
      <w:r>
        <w:rPr>
          <w:bCs/>
          <w:b/>
        </w:rPr>
        <w:t xml:space="preserve">Thailand Bangkok</w:t>
      </w:r>
      <w:r>
        <w:t xml:space="preserve">. The seasonal haze affects millions of residents and tourists alike. The role of the</w:t>
      </w:r>
    </w:p>
    <w:p>
      <w:pPr>
        <w:pStyle w:val="BodyText"/>
      </w:pPr>
      <w:r>
        <w:t xml:space="preserve">Politician here extends beyond rhetoric; it requires strict enforcement of emission standards ,promotionof electric vehicles,and investment in green spaces to mitigate urban heat islands. Failure to address these environmental concerns can lead to significant public discontent.</w:t>
      </w:r>
    </w:p>
    <w:bookmarkEnd w:id="23"/>
    <w:bookmarkStart w:id="24" w:name="socio-economic-disparity"/>
    <w:p>
      <w:pPr>
        <w:pStyle w:val="Heading3"/>
      </w:pPr>
      <w:r>
        <w:t xml:space="preserve">3.3 Socio-Economic Disparity</w:t>
      </w:r>
    </w:p>
    <w:p>
      <w:pPr>
        <w:pStyle w:val="FirstParagraph"/>
      </w:pPr>
      <w:r>
        <w:rPr>
          <w:bCs/>
          <w:b/>
        </w:rPr>
        <w:t xml:space="preserve">Thailand Bangkok</w:t>
      </w:r>
      <w:r>
        <w:t xml:space="preserve"> </w:t>
      </w:r>
      <w:r>
        <w:t xml:space="preserve">exhibits a stark divide between affluent neighborhoods and informal settlements or slums. This disparity creates social tension and limits social mobility. The</w:t>
      </w:r>
    </w:p>
    <w:p>
      <w:pPr>
        <w:pStyle w:val="BodyText"/>
      </w:pPr>
      <w:r>
        <w:t xml:space="preserve">Politician must advocate for inclusive urban planning that ensures affordable housing, access to quality education, and healthcare for all residents, regardless of their socioeconomic status.</w:t>
      </w:r>
    </w:p>
    <w:bookmarkEnd w:id="24"/>
    <w:bookmarkEnd w:id="25"/>
    <w:bookmarkStart w:id="29" w:name="X9041b1f5d0c7c0776d54638e6e255c58cb9a0d7"/>
    <w:p>
      <w:pPr>
        <w:pStyle w:val="Heading2"/>
      </w:pPr>
      <w:r>
        <w:t xml:space="preserve">4. Strategic Framework for Effective Governance</w:t>
      </w:r>
    </w:p>
    <w:p>
      <w:pPr>
        <w:pStyle w:val="FirstParagraph"/>
      </w:pPr>
      <w:r>
        <w:t xml:space="preserve">In response to these challenges, this Project Report proposes a strategic framework designed specifically for the modern</w:t>
      </w:r>
      <w:r>
        <w:t xml:space="preserve"> </w:t>
      </w:r>
      <w:r>
        <w:rPr>
          <w:bCs/>
          <w:b/>
        </w:rPr>
        <w:t xml:space="preserve">Politician</w:t>
      </w:r>
      <w:r>
        <w:t xml:space="preserve"> </w:t>
      </w:r>
      <w:r>
        <w:t xml:space="preserve">in</w:t>
      </w:r>
    </w:p>
    <w:p>
      <w:pPr>
        <w:pStyle w:val="BodyText"/>
      </w:pPr>
      <w:r>
        <w:t xml:space="preserve">Thailand Bangkok. This framework is built upon three pillars: Digital Transparency, Community Engagement ,and Sustainable Development.</w:t>
      </w:r>
    </w:p>
    <w:bookmarkStart w:id="26" w:name="X03071d5e2119ff7bed3e060bae77ed4dd230780"/>
    <w:p>
      <w:pPr>
        <w:pStyle w:val="Heading3"/>
      </w:pPr>
      <w:r>
        <w:t xml:space="preserve">4.1 Leveraging Digital Platforms for Transparency and Engagement</w:t>
      </w:r>
    </w:p>
    <w:p>
      <w:pPr>
        <w:pStyle w:val="FirstParagraph"/>
      </w:pPr>
      <w:r>
        <w:t xml:space="preserve">The youth demographic in</w:t>
      </w:r>
      <w:r>
        <w:t xml:space="preserve"> </w:t>
      </w:r>
      <w:r>
        <w:rPr>
          <w:bCs/>
          <w:b/>
        </w:rPr>
        <w:t xml:space="preserve">Thailand Bangkok</w:t>
      </w:r>
      <w:r>
        <w:t xml:space="preserve"> </w:t>
      </w:r>
      <w:r>
        <w:t xml:space="preserve">is highly connected and digitally savvy. Therefore, the traditional method of town hall meetings is insufficient. The</w:t>
      </w:r>
    </w:p>
    <w:p>
      <w:pPr>
        <w:pStyle w:val="BodyText"/>
      </w:pPr>
      <w:r>
        <w:t xml:space="preserve">Politician must utilize social media platforms, such as LINE ,Facebook,Twitter ,and TikTok,to communicate directly with constituents. This digital presence should not be limited to campaign periods but must be a year-round commitment to transparency.</w:t>
      </w:r>
    </w:p>
    <w:p>
      <w:pPr>
        <w:numPr>
          <w:ilvl w:val="0"/>
          <w:numId w:val="1001"/>
        </w:numPr>
        <w:pStyle w:val="Compact"/>
      </w:pPr>
      <w:r>
        <w:rPr>
          <w:bCs/>
          <w:b/>
        </w:rPr>
        <w:t xml:space="preserve">Budget Transparency:</w:t>
      </w:r>
      <w:r>
        <w:t xml:space="preserve"> </w:t>
      </w:r>
      <w:r>
        <w:t xml:space="preserve">Publishing accessible data on municipal budget allocations and expenditures via interactive online dashboards.</w:t>
      </w:r>
    </w:p>
    <w:p>
      <w:pPr>
        <w:numPr>
          <w:ilvl w:val="0"/>
          <w:numId w:val="1001"/>
        </w:numPr>
        <w:pStyle w:val="Compact"/>
      </w:pPr>
      <w:r>
        <w:rPr>
          <w:bCs/>
          <w:b/>
        </w:rPr>
        <w:t xml:space="preserve">Rapid Response Systems:</w:t>
      </w:r>
      <w:r>
        <w:t xml:space="preserve"> </w:t>
      </w:r>
      <w:r>
        <w:t xml:space="preserve">Implementing chatbots or dedicated apps that allow citizens in &lt; strong &gt;Thailand Bangkok to report issues such as potholes, illegal dumping ,or streetlight outages, with guaranteed response times from relevant departments.</w:t>
      </w:r>
    </w:p>
    <w:bookmarkEnd w:id="26"/>
    <w:bookmarkStart w:id="27" w:name="grassroots-community-engagement"/>
    <w:p>
      <w:pPr>
        <w:pStyle w:val="Heading3"/>
      </w:pPr>
      <w:r>
        <w:t xml:space="preserve">4.2 Grassroots Community Engagement</w:t>
      </w:r>
    </w:p>
    <w:p>
      <w:pPr>
        <w:pStyle w:val="FirstParagraph"/>
      </w:pPr>
      <w:r>
        <w:t xml:space="preserve">Beyond digital interactions, the</w:t>
      </w:r>
    </w:p>
    <w:p>
      <w:pPr>
        <w:pStyle w:val="BodyText"/>
      </w:pPr>
      <w:r>
        <w:t xml:space="preserve">Politician must maintain a physical presence in the communities of</w:t>
      </w:r>
    </w:p>
    <w:p>
      <w:pPr>
        <w:pStyle w:val="BodyText"/>
      </w:pPr>
      <w:r>
        <w:t xml:space="preserve">Thailand Bangkok. This involves establishing "Community Hubs" where residents can gather, discuss local issues ,and collaborate on solutions. These hubs should serve as listening posts for the diverse voices within the city, including migrant workers, small business owners ,and elderly residents.</w:t>
      </w:r>
    </w:p>
    <w:p>
      <w:pPr>
        <w:pStyle w:val="BodyText"/>
      </w:pPr>
      <w:r>
        <w:t xml:space="preserve">The concept of "Sufficiency Economy Philosophy," promoted by former King Bhumibol Adulyadej, remains relevant. The</w:t>
      </w:r>
    </w:p>
    <w:p>
      <w:pPr>
        <w:pStyle w:val="BodyText"/>
      </w:pPr>
      <w:r>
        <w:t xml:space="preserve">Politician should embody this philosophy by promoting sustainable practices and prudent resource management at the community level, fostering resilience against economic shocks.</w:t>
      </w:r>
    </w:p>
    <w:bookmarkEnd w:id="27"/>
    <w:bookmarkStart w:id="28" w:name="X0f8f750378fa069dc5e89894e0f79df4b382e01"/>
    <w:p>
      <w:pPr>
        <w:pStyle w:val="Heading3"/>
      </w:pPr>
      <w:r>
        <w:t xml:space="preserve">4.3 Sustainable and Eco-Friendly Urban Policies</w:t>
      </w:r>
    </w:p>
    <w:p>
      <w:pPr>
        <w:pStyle w:val="FirstParagraph"/>
      </w:pPr>
      <w:r>
        <w:t xml:space="preserve">A core mandate for the contemporary</w:t>
      </w:r>
    </w:p>
    <w:p>
      <w:pPr>
        <w:pStyle w:val="BodyText"/>
      </w:pPr>
      <w:r>
        <w:t xml:space="preserve">Politician in</w:t>
      </w:r>
    </w:p>
    <w:p>
      <w:pPr>
        <w:pStyle w:val="BodyText"/>
      </w:pPr>
      <w:r>
        <w:t xml:space="preserve">Thailand Bangkok is to lead the transition toward a green city. This involves:</w:t>
      </w:r>
    </w:p>
    <w:p>
      <w:pPr>
        <w:numPr>
          <w:ilvl w:val="0"/>
          <w:numId w:val="1002"/>
        </w:numPr>
        <w:pStyle w:val="Compact"/>
      </w:pPr>
      <w:r>
        <w:rPr>
          <w:bCs/>
          <w:b/>
        </w:rPr>
        <w:t xml:space="preserve">Renewable Energy Integration:</w:t>
      </w:r>
      <w:r>
        <w:t xml:space="preserve">Incentivizing solar panel installation on public and private buildings.</w:t>
      </w:r>
    </w:p>
    <w:p>
      <w:pPr>
        <w:numPr>
          <w:ilvl w:val="0"/>
          <w:numId w:val="1002"/>
        </w:numPr>
        <w:pStyle w:val="Compact"/>
      </w:pPr>
      <w:r>
        <w:rPr>
          <w:bCs/>
          <w:b/>
        </w:rPr>
        <w:t xml:space="preserve">Circular Economy Initiatives:</w:t>
      </w:r>
      <w:r>
        <w:t xml:space="preserve">Implementing robust recycling programs and supporting startups that focus on waste reduction and upcycling.</w:t>
      </w:r>
    </w:p>
    <w:p>
      <w:pPr>
        <w:numPr>
          <w:ilvl w:val="0"/>
          <w:numId w:val="1002"/>
        </w:numPr>
        <w:pStyle w:val="Compact"/>
      </w:pPr>
      <w:r>
        <w:rPr>
          <w:u w:val="single"/>
        </w:rPr>
        <w:t xml:space="preserve">Water Management</w:t>
      </w:r>
      <w:r>
        <w:t xml:space="preserve">: Addressing the chronic flooding issues in low-lying areas of &lt; strong &gt;Thailand Bangkok through improved drainage systems and urban water retention strategies.</w:t>
      </w:r>
    </w:p>
    <w:bookmarkEnd w:id="28"/>
    <w:bookmarkEnd w:id="29"/>
    <w:bookmarkStart w:id="30" w:name="X46f5137850df6b5338aa0028c2b6e490524bd31"/>
    <w:p>
      <w:pPr>
        <w:pStyle w:val="Heading2"/>
      </w:pPr>
      <w:r>
        <w:t xml:space="preserve">5. Ethical Considerations and Anti-Corruption Measures</w:t>
      </w:r>
    </w:p>
    <w:p>
      <w:pPr>
        <w:pStyle w:val="FirstParagraph"/>
      </w:pPr>
      <w:r>
        <w:t xml:space="preserve">Cybersecurity risks, political polarization, and misinformation campaigns pose threats to the integrity of democratic processes in</w:t>
      </w:r>
    </w:p>
    <w:p>
      <w:pPr>
        <w:pStyle w:val="BodyText"/>
      </w:pPr>
      <w:r>
        <w:t xml:space="preserve">Thailand Bangkok. The</w:t>
      </w:r>
    </w:p>
    <w:p>
      <w:pPr>
        <w:pStyle w:val="BodyText"/>
      </w:pPr>
      <w:r>
        <w:t xml:space="preserve">Politician must uphold the highest standards of ethical conduct. This includes strict adherence to conflict-of-interest laws ,transparent campaign financing,and rejecting any form of patronage politics.</w:t>
      </w:r>
    </w:p>
    <w:p>
      <w:pPr>
        <w:pStyle w:val="BodyText"/>
      </w:pPr>
      <w:r>
        <w:t xml:space="preserve">Furthermore, the</w:t>
      </w:r>
    </w:p>
    <w:p>
      <w:pPr>
        <w:pStyle w:val="BodyText"/>
      </w:pPr>
      <w:r>
        <w:t xml:space="preserve">Politician should collaborate with civil society organizations and independent watchdogs in</w:t>
      </w:r>
    </w:p>
    <w:p>
      <w:pPr>
        <w:pStyle w:val="BodyText"/>
      </w:pPr>
      <w:r>
        <w:t xml:space="preserve">Thailand Bangkok to monitor public spending and ensure accountability. Trust is the currency of politics, and in a competitive environment like Bangkok, trust is easily lost if integrity is compromised.</w:t>
      </w:r>
    </w:p>
    <w:bookmarkEnd w:id="30"/>
    <w:bookmarkStart w:id="31" w:name="conclusion"/>
    <w:p>
      <w:pPr>
        <w:pStyle w:val="Heading2"/>
      </w:pPr>
      <w:r>
        <w:t xml:space="preserve">6. Conclusion</w:t>
      </w:r>
    </w:p>
    <w:p>
      <w:pPr>
        <w:pStyle w:val="FirstParagraph"/>
      </w:pPr>
      <w:r>
        <w:t xml:space="preserve">The role of the</w:t>
      </w:r>
    </w:p>
    <w:p>
      <w:pPr>
        <w:pStyle w:val="BodyText"/>
      </w:pPr>
      <w:r>
        <w:t xml:space="preserve">Politician in</w:t>
      </w:r>
    </w:p>
    <w:p>
      <w:pPr>
        <w:pStyle w:val="BodyText"/>
      </w:pPr>
      <w:r>
        <w:t xml:space="preserve">Thailand Bangkok is increasingly complex and demanding. It requires a departure from traditional patron-client relationships toward a model of service-oriented, transparent, and data-driven governance. By addressing the critical issues of infrastructure ,environment,social equity,and digital engagement,the politician can foster a more resilient and prosperous capital.</w:t>
      </w:r>
    </w:p>
    <w:p>
      <w:pPr>
        <w:pStyle w:val="BodyText"/>
      </w:pPr>
      <w:r>
        <w:t xml:space="preserve">This Project Report underscores that success in</w:t>
      </w:r>
    </w:p>
    <w:p>
      <w:pPr>
        <w:pStyle w:val="BodyText"/>
      </w:pPr>
      <w:r>
        <w:t xml:space="preserve">Thailand Bangkok is not merely about winning elections but about delivering tangible improvements in the daily lives of its residents. The modern politician must be an innovator, a collaborator, and a steadfast advocate for sustainable urban development. Only by embracing these responsibilities can the politician truly serve the people of</w:t>
      </w:r>
      <w:r>
        <w:t xml:space="preserve"> </w:t>
      </w:r>
      <w:r>
        <w:rPr>
          <w:bCs/>
          <w:b/>
        </w:rPr>
        <w:t xml:space="preserve">Thailand Bangkok</w:t>
      </w:r>
      <w:r>
        <w:t xml:space="preserve"> </w:t>
      </w:r>
      <w:r>
        <w:t xml:space="preserve">and contribute to the long-term stability and growth of Thailand.</w:t>
      </w:r>
    </w:p>
    <w:p>
      <w:pPr>
        <w:pStyle w:val="BodyText"/>
      </w:pPr>
      <w:r>
        <w:rPr>
          <w:iCs/>
          <w:i/>
        </w:rPr>
        <w:t xml:space="preserve">Prepared by the Strategic Planning Committee</w:t>
      </w:r>
    </w:p>
    <w:p>
      <w:pPr>
        <w:pStyle w:val="BodyText"/>
      </w:pPr>
      <w:r>
        <w:rPr>
          <w:iCs/>
          <w:i/>
        </w:rPr>
        <w:t xml:space="preserve">All rights reserved. This document is for internal strategic use only.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Framework for the Politician in Thailand Bangkok</dc:title>
  <dc:creator/>
  <dc:language>en</dc:language>
  <cp:keywords/>
  <dcterms:created xsi:type="dcterms:W3CDTF">2026-07-30T00:27:54Z</dcterms:created>
  <dcterms:modified xsi:type="dcterms:W3CDTF">2026-07-30T00:27:54Z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