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Framework</w:t>
      </w:r>
      <w:r>
        <w:t xml:space="preserve"> </w:t>
      </w:r>
      <w:r>
        <w:t xml:space="preserve">for</w:t>
      </w:r>
      <w:r>
        <w:t xml:space="preserve"> </w:t>
      </w:r>
      <w:r>
        <w:t xml:space="preserve">Uganda</w:t>
      </w:r>
      <w:r>
        <w:t xml:space="preserve"> </w:t>
      </w:r>
      <w:r>
        <w:t xml:space="preserve">Kampala</w:t>
      </w:r>
    </w:p>
    <w:bookmarkStart w:id="31" w:name="Xd08311d430e49af3888cd6f584f622b008e4fd1"/>
    <w:p>
      <w:pPr>
        <w:pStyle w:val="Heading1"/>
      </w:pPr>
      <w:r>
        <w:t xml:space="preserve">Project Report on Politician Development and Civic Engagement in Uganda Kampala</w:t>
      </w:r>
    </w:p>
    <w:p>
      <w:pPr>
        <w:pStyle w:val="FirstParagraph"/>
      </w:pPr>
      <w:r>
        <w:rPr>
          <w:bCs/>
          <w:b/>
        </w:rPr>
        <w:t xml:space="preserve">Date:</w:t>
      </w:r>
      <w:r>
        <w:t xml:space="preserve"> </w:t>
      </w:r>
      <w:r>
        <w:t xml:space="preserve">October 26, 2023</w:t>
      </w:r>
      <w:r>
        <w:br/>
      </w:r>
      <w:r>
        <w:rPr>
          <w:bCs/>
          <w:b/>
        </w:rPr>
        <w:t xml:space="preserve">To:</w:t>
      </w:r>
      <w:r>
        <w:t xml:space="preserve">The Electoral Commission of Uganda, Civil Society Organizations, and International Development Partners</w:t>
      </w:r>
      <w:r>
        <w:br/>
      </w:r>
      <w:r>
        <w:rPr>
          <w:bCs/>
          <w:b/>
        </w:rPr>
        <w:t xml:space="preserve">From:</w:t>
      </w:r>
      <w:r>
        <w:t xml:space="preserve">The Strategic Policy Initiative Team</w:t>
      </w:r>
      <w:r>
        <w:br/>
      </w:r>
      <w:r>
        <w:rPr>
          <w:bCs/>
          <w:b/>
        </w:rPr>
        <w:t xml:space="preserve">Subject:</w:t>
      </w:r>
      <w:r>
        <w:t xml:space="preserve">A Comprehensive Framework for Enhancing Political Accountability and Transparency in Uganda Kampala</w:t>
      </w:r>
    </w:p>
    <w:bookmarkStart w:id="20" w:name="executive-summary"/>
    <w:p>
      <w:pPr>
        <w:pStyle w:val="Heading3"/>
      </w:pPr>
      <w:r>
        <w:t xml:space="preserve">Executive Summary</w:t>
      </w:r>
    </w:p>
    <w:p>
      <w:pPr>
        <w:pStyle w:val="FirstParagraph"/>
      </w:pPr>
      <w:r>
        <w:t xml:space="preserve">This Project Report outlines a strategic initiative designed to analyze, support, and regulate the role of the Politician within the vibrant democratic landscape of Uganda Kampala. As the capital city serves as the epicenter of political decision-making in Uganda, understanding the dynamics between elected officials, constituents, and institutional frameworks is crucial. This document proposes a roadmap for strengthening democratic integrity through enhanced transparency measures tailored specifically to an Politician operating in this unique metropolitan context.</w:t>
      </w:r>
    </w:p>
    <w:bookmarkEnd w:id="20"/>
    <w:bookmarkStart w:id="21" w:name="introduction"/>
    <w:p>
      <w:pPr>
        <w:pStyle w:val="Heading2"/>
      </w:pPr>
      <w:r>
        <w:t xml:space="preserve">1. Introduction</w:t>
      </w:r>
    </w:p>
    <w:p>
      <w:pPr>
        <w:pStyle w:val="FirstParagraph"/>
      </w:pPr>
      <w:r>
        <w:t xml:space="preserve">The political landscape of Uganda Kampala is characterized by its dynamic energy, diverse populace, and significant influence on national policy. The city acts as the hub where legislative decisions are debated, executive policies are implemented, and judicial interpretations shape societal norms. Consequently, the behavior and ethical standards of a Politician in this region have ripple effects that extend far beyond municipal boundaries.</w:t>
      </w:r>
    </w:p>
    <w:p>
      <w:pPr>
        <w:pStyle w:val="BodyText"/>
      </w:pPr>
      <w:r>
        <w:t xml:space="preserve">This Project Report aims to dissect the current operational environment for a Politician in Uganda Kampala. It seeks to identify gaps in accountability, propose solutions for citizen engagement, and establish benchmarks for performance. The primary objective is to foster a political culture where every Politician is held accountable not just by their party structures, but directly by the citizens they serve within the capital city.</w:t>
      </w:r>
    </w:p>
    <w:bookmarkEnd w:id="21"/>
    <w:bookmarkStart w:id="24" w:name="contextual-analysis-of-uganda-kampala"/>
    <w:p>
      <w:pPr>
        <w:pStyle w:val="Heading2"/>
      </w:pPr>
      <w:r>
        <w:t xml:space="preserve">2. Contextual Analysis of Uganda Kampala</w:t>
      </w:r>
    </w:p>
    <w:p>
      <w:pPr>
        <w:pStyle w:val="FirstParagraph"/>
      </w:pPr>
      <w:r>
        <w:t xml:space="preserve">To understand the role of an Politician in this specific locale, one must first appreciate the unique socio-political fabric of Uganda Kampala. The city is a melting pot of ethnicities, religions, and economic classes. This diversity presents both opportunities for broad-based coalition building and challenges related to inclusive representation.</w:t>
      </w:r>
    </w:p>
    <w:bookmarkStart w:id="22" w:name="geographic-and-demographic-significance"/>
    <w:p>
      <w:pPr>
        <w:pStyle w:val="Heading3"/>
      </w:pPr>
      <w:r>
        <w:t xml:space="preserve">2.1 Geographic and Demographic Significance</w:t>
      </w:r>
    </w:p>
    <w:p>
      <w:pPr>
        <w:pStyle w:val="FirstParagraph"/>
      </w:pPr>
      <w:r>
        <w:t xml:space="preserve">Kampala comprises five municipal divisions: Kawempe, Nakawa, Rubaga, Makindye, and Kampala Central. Each division has distinct demographic profiles and developmental needs. A Politician representing any of these areas must navigate complex urban planning issues, housing shortages, traffic congestion in the central business district (CBD), and sanitation challenges. The density of the population means that direct contact with constituents is both easier to manage technologically but harder to achieve personally due to volume.</w:t>
      </w:r>
    </w:p>
    <w:bookmarkEnd w:id="22"/>
    <w:bookmarkStart w:id="23" w:name="economic-hubs"/>
    <w:p>
      <w:pPr>
        <w:pStyle w:val="Heading3"/>
      </w:pPr>
      <w:r>
        <w:t xml:space="preserve">2.2 Economic Hubs</w:t>
      </w:r>
    </w:p>
    <w:p>
      <w:pPr>
        <w:pStyle w:val="FirstParagraph"/>
      </w:pPr>
      <w:r>
        <w:t xml:space="preserve">The presence of government ministries, the parliament complex in Karumanda, and major commercial centers makes Uganda Kampala the economic engine of the nation. The activities of a Politician here are closely watched by international investors and local business owners alike. Therefore, integrity in legislative voting and policy advocacy is paramount for maintaining investor confidence.</w:t>
      </w:r>
    </w:p>
    <w:bookmarkEnd w:id="23"/>
    <w:bookmarkEnd w:id="24"/>
    <w:bookmarkStart w:id="25" w:name="Xe2b38520e7303270ba4e841290464fa8de35b2f"/>
    <w:p>
      <w:pPr>
        <w:pStyle w:val="Heading2"/>
      </w:pPr>
      <w:r>
        <w:t xml:space="preserve">3. Role and Responsibilities of the Politician</w:t>
      </w:r>
    </w:p>
    <w:p>
      <w:pPr>
        <w:pStyle w:val="FirstParagraph"/>
      </w:pPr>
      <w:r>
        <w:t xml:space="preserve">In this Project Report, we define the core responsibilities expected of a Politician in Uganda Kampala through three pillars: Representation, Legislation, and Oversight.</w:t>
      </w:r>
    </w:p>
    <w:p>
      <w:pPr>
        <w:numPr>
          <w:ilvl w:val="0"/>
          <w:numId w:val="1001"/>
        </w:numPr>
        <w:pStyle w:val="Compact"/>
      </w:pPr>
      <w:r>
        <w:rPr>
          <w:bCs/>
          <w:b/>
        </w:rPr>
        <w:t xml:space="preserve">Elderly Representation:</w:t>
      </w:r>
      <w:r>
        <w:t xml:space="preserve">The primary duty is to represent the voices of their wards. In Uganda Kampala, this involves advocating for improved public transport systems (such as the integration of motorcycle taxis or "boda bodas"), affordable housing projects, and youth empowerment programs.</w:t>
      </w:r>
    </w:p>
    <w:p>
      <w:pPr>
        <w:numPr>
          <w:ilvl w:val="0"/>
          <w:numId w:val="1001"/>
        </w:numPr>
        <w:pStyle w:val="Compact"/>
      </w:pPr>
      <w:r>
        <w:rPr>
          <w:bCs/>
          <w:b/>
        </w:rPr>
        <w:t xml:space="preserve">Legislative Duties:</w:t>
      </w:r>
      <w:r>
        <w:t xml:space="preserve">A Politician must participate actively in parliamentary debates that affect urban governance. This includes voting on laws related to land tenure in the capital, environmental protection for Lake Victoria shores, and digital infrastructure development.</w:t>
      </w:r>
    </w:p>
    <w:p>
      <w:pPr>
        <w:numPr>
          <w:ilvl w:val="0"/>
          <w:numId w:val="1001"/>
        </w:numPr>
        <w:pStyle w:val="Compact"/>
      </w:pPr>
      <w:r>
        <w:rPr>
          <w:bCs/>
          <w:b/>
        </w:rPr>
        <w:t xml:space="preserve">Oversight Functions:</w:t>
      </w:r>
      <w:r>
        <w:t xml:space="preserve">The Politician is responsible for holding local government officials accountable. This involves scrutinizing the performance of Kampala Capital City Authority (KCCA) departments regarding waste management and road maintenance in their specific constituencies.</w:t>
      </w:r>
    </w:p>
    <w:bookmarkEnd w:id="25"/>
    <w:bookmarkStart w:id="26" w:name="challenges-facing-political-engagement"/>
    <w:p>
      <w:pPr>
        <w:pStyle w:val="Heading2"/>
      </w:pPr>
      <w:r>
        <w:t xml:space="preserve">4. Challenges Facing Political Engagement</w:t>
      </w:r>
    </w:p>
    <w:p>
      <w:pPr>
        <w:pStyle w:val="FirstParagraph"/>
      </w:pPr>
      <w:r>
        <w:t xml:space="preserve">The analysis reveals several systemic challenges that hinder effective governance by a Politician in Uganda Kampala:</w:t>
      </w:r>
    </w:p>
    <w:p>
      <w:pPr>
        <w:numPr>
          <w:ilvl w:val="0"/>
          <w:numId w:val="1002"/>
        </w:numPr>
        <w:pStyle w:val="Compact"/>
      </w:pPr>
      <w:r>
        <w:rPr>
          <w:bCs/>
          <w:b/>
        </w:rPr>
        <w:t xml:space="preserve">Lobbying and Corruption:</w:t>
      </w:r>
      <w:r>
        <w:t xml:space="preserve">The proximity to power centers in the CBD makes politicians susceptible to undue influence from corporate interests. This Project Report highlights the need for stricter lobbying regulations.</w:t>
      </w:r>
    </w:p>
    <w:p>
      <w:pPr>
        <w:numPr>
          <w:ilvl w:val="0"/>
          <w:numId w:val="1002"/>
        </w:numPr>
        <w:pStyle w:val="Compact"/>
      </w:pPr>
      <w:r>
        <w:rPr>
          <w:bCs/>
          <w:b/>
        </w:rPr>
        <w:t xml:space="preserve">Cyber Misinformation:</w:t>
      </w:r>
      <w:r>
        <w:t xml:space="preserve">Social media plays a huge role in Kampala's political discourse. A Politician must navigate misinformation campaigns that can destabilize public order and damage reputations unfairly.</w:t>
      </w:r>
    </w:p>
    <w:p>
      <w:pPr>
        <w:numPr>
          <w:ilvl w:val="0"/>
          <w:numId w:val="1002"/>
        </w:numPr>
        <w:pStyle w:val="Compact"/>
      </w:pPr>
      <w:r>
        <w:rPr>
          <w:bCs/>
          <w:b/>
        </w:rPr>
        <w:t xml:space="preserve">Inclusivity Gaps:</w:t>
      </w:r>
      <w:r>
        <w:t xml:space="preserve">Despite the diverse nature of Uganda Kampala, certain minority groups and persons with disabilities often feel excluded from political dialogues. An effective Politician must bridge this gap through targeted inclusive policies.</w:t>
      </w:r>
    </w:p>
    <w:bookmarkEnd w:id="26"/>
    <w:bookmarkStart w:id="27" w:name="proposed-strategic-interventions"/>
    <w:p>
      <w:pPr>
        <w:pStyle w:val="Heading2"/>
      </w:pPr>
      <w:r>
        <w:t xml:space="preserve">5. Proposed Strategic Interventions</w:t>
      </w:r>
    </w:p>
    <w:p>
      <w:pPr>
        <w:pStyle w:val="FirstParagraph"/>
      </w:pPr>
      <w:r>
        <w:t xml:space="preserve">To address the challenges identified, this Project Report proposes the following interventions for stakeholders supporting a Politician's work in Uganda Kampala:</w:t>
      </w:r>
    </w:p>
    <w:p>
      <w:pPr>
        <w:pStyle w:val="BodyText"/>
      </w:pPr>
      <w:r>
        <w:rPr>
          <w:bCs/>
          <w:b/>
        </w:rPr>
        <w:t xml:space="preserve">Intervention Area</w:t>
      </w:r>
    </w:p>
    <w:p>
      <w:pPr>
        <w:pStyle w:val="BodyText"/>
      </w:pPr>
      <w:r>
        <w:rPr>
          <w:bCs/>
          <w:b/>
        </w:rPr>
        <w:t xml:space="preserve">Action Plan</w:t>
      </w:r>
    </w:p>
    <w:p>
      <w:pPr>
        <w:pStyle w:val="BodyText"/>
      </w:pPr>
      <w:r>
        <w:rPr>
          <w:bCs/>
          <w:b/>
        </w:rPr>
        <w:t xml:space="preserve">Expected Outcome for Politician &amp; Kampala Citizens</w:t>
      </w:r>
    </w:p>
    <w:p>
      <w:pPr>
        <w:pStyle w:val="BodyText"/>
      </w:pPr>
      <w:r>
        <w:t xml:space="preserve">Digital Transparency Portal</w:t>
      </w:r>
    </w:p>
    <w:p>
      <w:pPr>
        <w:pStyle w:val="BodyText"/>
      </w:pPr>
      <w:r>
        <w:t xml:space="preserve">Create an online platform where a Politician's voting record, attendance, and budget proposals are publicly accessible.</w:t>
      </w:r>
    </w:p>
    <w:p>
      <w:pPr>
        <w:pStyle w:val="BodyText"/>
      </w:pPr>
      <w:r>
        <w:t xml:space="preserve">Enhanced trust; voters can hold the Politician accountable based on data.</w:t>
      </w:r>
    </w:p>
    <w:p>
      <w:pPr>
        <w:pStyle w:val="BodyText"/>
      </w:pPr>
      <w:r>
        <w:t xml:space="preserve">Civic Education Campaigns</w:t>
      </w:r>
    </w:p>
    <w:p>
      <w:pPr>
        <w:pStyle w:val="BodyText"/>
      </w:pPr>
      <w:r>
        <w:t xml:space="preserve">Partner with NGOs to educate citizens on their rights and how to engage effectively with their local Politician.</w:t>
      </w:r>
    </w:p>
    <w:p>
      <w:pPr>
        <w:pStyle w:val="BodyText"/>
      </w:pPr>
      <w:r>
        <w:t xml:space="preserve">Youth Mentorship Programs</w:t>
      </w:r>
    </w:p>
    <w:p>
      <w:pPr>
        <w:pStyle w:val="BodyText"/>
      </w:pPr>
      <w:r>
        <w:t xml:space="preserve">Establish internships for young professionals to work alongside a Politician, fostering the next generation of ethical leaders.</w:t>
      </w:r>
    </w:p>
    <w:bookmarkEnd w:id="27"/>
    <w:bookmarkStart w:id="28" w:name="implementation-roadmap"/>
    <w:p>
      <w:pPr>
        <w:pStyle w:val="Heading2"/>
      </w:pPr>
      <w:r>
        <w:t xml:space="preserve">6. Implementation Roadmap</w:t>
      </w:r>
    </w:p>
    <w:p>
      <w:pPr>
        <w:pStyle w:val="FirstParagraph"/>
      </w:pPr>
      <w:r>
        <w:t xml:space="preserve">The implementation of these strategies will occur in three phases over a twenty-four-month period:</w:t>
      </w:r>
    </w:p>
    <w:p>
      <w:pPr>
        <w:numPr>
          <w:ilvl w:val="0"/>
          <w:numId w:val="1003"/>
        </w:numPr>
        <w:pStyle w:val="Compact"/>
      </w:pPr>
      <w:r>
        <w:rPr>
          <w:bCs/>
          <w:b/>
        </w:rPr>
        <w:t xml:space="preserve">Phase 1 (Months 1-6): Assessment and Stakeholder Mapping.</w:t>
      </w:r>
      <w:r>
        <w:t xml:space="preserve">This involves interviewing current Politicians, KCCA officials, and community leaders in Uganda Kampala to establish baseline data.</w:t>
      </w:r>
    </w:p>
    <w:p>
      <w:pPr>
        <w:numPr>
          <w:ilvl w:val="0"/>
          <w:numId w:val="1003"/>
        </w:numPr>
        <w:pStyle w:val="Compact"/>
      </w:pPr>
      <w:r>
        <w:rPr>
          <w:bCs/>
          <w:b/>
        </w:rPr>
        <w:t xml:space="preserve">Phase 2 (Months 7-18): Pilot Program Launch.</w:t>
      </w:r>
      <w:r>
        <w:t xml:space="preserve">Selecting three wards within Kampala to test the Digital Transparency Portal and civic education initiatives. This phase will monitor how a Politician adapts to increased scrutiny.</w:t>
      </w:r>
    </w:p>
    <w:p>
      <w:pPr>
        <w:numPr>
          <w:ilvl w:val="0"/>
          <w:numId w:val="1003"/>
        </w:numPr>
        <w:pStyle w:val="Compact"/>
      </w:pPr>
      <w:r>
        <w:rPr>
          <w:bCs/>
          <w:b/>
        </w:rPr>
        <w:t xml:space="preserve">Phase 3 (Months 19-24): Scaling and Policy Integration.</w:t>
      </w:r>
      <w:r>
        <w:t xml:space="preserve">Rolling out the successful pilot programs across all five divisions of Kampala, integrating findings into broader national political reform policies.</w:t>
      </w:r>
    </w:p>
    <w:bookmarkEnd w:id="28"/>
    <w:bookmarkStart w:id="29" w:name="risk-management"/>
    <w:p>
      <w:pPr>
        <w:pStyle w:val="Heading2"/>
      </w:pPr>
      <w:r>
        <w:t xml:space="preserve">7. Risk Management</w:t>
      </w:r>
    </w:p>
    <w:p>
      <w:pPr>
        <w:pStyle w:val="FirstParagraph"/>
      </w:pPr>
      <w:r>
        <w:t xml:space="preserve">The Project Report acknowledges potential risks, including political resistance from entrenched interests and technical failures in digital infrastructure. Mitigation strategies include engaging high-level champions within the government to endorse transparency initiatives and ensuring robust cybersecurity protocols for all data managed by a Politician or their office.</w:t>
      </w:r>
    </w:p>
    <w:bookmarkEnd w:id="29"/>
    <w:bookmarkStart w:id="30" w:name="conclusion"/>
    <w:p>
      <w:pPr>
        <w:pStyle w:val="Heading2"/>
      </w:pPr>
      <w:r>
        <w:t xml:space="preserve">8. Conclusion</w:t>
      </w:r>
    </w:p>
    <w:p>
      <w:pPr>
        <w:pStyle w:val="FirstParagraph"/>
      </w:pPr>
      <w:r>
        <w:t xml:space="preserve">This Project Report underscores the critical importance of defining and supporting a modern, ethical, and effective Politician within Uganda Kampala. By focusing on transparency, inclusivity, and digital engagement, we can transform the political landscape of the capital city. The recommendations herein are not just theoretical but practical steps toward ensuring that every Politician serves as a true agent of development for the people of Uganda Kampala.</w:t>
      </w:r>
    </w:p>
    <w:p>
      <w:pPr>
        <w:pStyle w:val="BodyText"/>
      </w:pPr>
      <w:r>
        <w:t xml:space="preserve">It is imperative that civil society, government institutions, and international partners collaborate to support this vision. Only through such concerted effort can we ensure that the role of a Politician evolves from mere representation to transformative leadership. The future of Uganda Kampala depends on the integrity and capability of its political leaders.</w:t>
      </w:r>
    </w:p>
    <w:p>
      <w:pPr>
        <w:pStyle w:val="BodyText"/>
      </w:pPr>
      <w:r>
        <w:rPr>
          <w:iCs/>
          <w:i/>
        </w:rPr>
        <w:t xml:space="preserve">Disclaimer: This document is for informational and planning purposes only. It reflects the current strategic analysis regarding political engagement frameworks in Uganda Kampala as of Q4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Framework for Uganda Kampala</dc:title>
  <dc:creator/>
  <dc:language>en</dc:language>
  <cp:keywords/>
  <dcterms:created xsi:type="dcterms:W3CDTF">2026-07-29T20:58:09Z</dcterms:created>
  <dcterms:modified xsi:type="dcterms:W3CDTF">2026-07-29T20:58:09Z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