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Initiative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58c57c2ce1065b9e5ffa23f01cfc5af2f2d86a7"/>
    <w:p>
      <w:pPr>
        <w:pStyle w:val="Heading1"/>
      </w:pPr>
      <w:r>
        <w:t xml:space="preserve">Project Report: Politician Initiative in Uzbekistan Tashkent</w:t>
      </w:r>
    </w:p>
    <w:bookmarkStart w:id="20" w:name="date"/>
    <w:p>
      <w:pPr>
        <w:pStyle w:val="Heading3"/>
      </w:pPr>
      <w:r>
        <w:rPr>
          <w:bCs/>
          <w:b/>
        </w:rPr>
        <w:t xml:space="preserve">Date:</w:t>
      </w:r>
    </w:p>
    <w:p>
      <w:pPr>
        <w:pStyle w:val="FirstParagraph"/>
      </w:pPr>
      <w:r>
        <w:t xml:space="preserve">[Current Date]</w:t>
      </w:r>
    </w:p>
    <w:p>
      <w:pPr>
        <w:pStyle w:val="BodyText"/>
      </w:pPr>
      <w:r>
        <w:rPr>
          <w:bCs/>
          <w:b/>
        </w:rPr>
        <w:t xml:space="preserve">To:</w:t>
      </w:r>
    </w:p>
    <w:p>
      <w:pPr>
        <w:pStyle w:val="BodyText"/>
      </w:pPr>
      <w:r>
        <w:t xml:space="preserve">The Board of Directors, Civic Engagement Division.</w:t>
      </w:r>
    </w:p>
    <w:p>
      <w:pPr>
        <w:pStyle w:val="BodyText"/>
      </w:pPr>
      <w:r>
        <w:rPr>
          <w:bCs/>
          <w:b/>
        </w:rPr>
        <w:t xml:space="preserve">From:</w:t>
      </w:r>
    </w:p>
    <w:p>
      <w:pPr>
        <w:pStyle w:val="BodyText"/>
      </w:pPr>
      <w:r>
        <w:br/>
      </w:r>
      <w:r>
        <w:t xml:space="preserve">Project Management Team.</w:t>
      </w:r>
    </w:p>
    <w:p>
      <w:pPr>
        <w:pStyle w:val="BodyText"/>
      </w:pPr>
      <w:r>
        <w:t xml:space="preserve">Please see the attached document below.</w:t>
      </w:r>
    </w:p>
    <w:p>
      <w:pPr>
        <w:pStyle w:val="BodyText"/>
      </w:pPr>
      <w:r>
        <w:t xml:space="preserve">I. Executive Summary</w:t>
      </w:r>
    </w:p>
    <w:p>
      <w:pPr>
        <w:pStyle w:val="BodyText"/>
      </w:pPr>
      <w:r>
        <w:t xml:space="preserve">This</w:t>
      </w:r>
      <w:r>
        <w:t xml:space="preserve"> </w:t>
      </w:r>
      <w:hyperlink w:anchor="Xa39a3ee5e6b4b0d3255bfef95601890afd80709">
        <w:r>
          <w:rPr>
            <w:rStyle w:val="Hyperlink"/>
            <w:iCs/>
            <w:i/>
          </w:rPr>
          <w:t xml:space="preserve">Project Report</w:t>
        </w:r>
      </w:hyperlink>
      <w:r>
        <w:t xml:space="preserve"> </w:t>
      </w:r>
      <w:r>
        <w:t xml:space="preserve">outlines a strategic framework designed to enhance civic participation and democratic transparency within</w:t>
      </w:r>
      <w:r>
        <w:t xml:space="preserve"> </w:t>
      </w:r>
      <w:hyperlink w:anchor="Xa39a3ee5e6b4b0d3255bfef95601890afd80709">
        <w:r>
          <w:rPr>
            <w:rStyle w:val="Hyperlink"/>
            <w:bCs/>
            <w:b/>
          </w:rPr>
          <w:t xml:space="preserve">Uzbekistan Tashkent</w:t>
        </w:r>
      </w:hyperlink>
      <w:r>
        <w:t xml:space="preserve">. The primary objective of this initiative is the development, training, and deployment of an elite cadre of local</w:t>
      </w:r>
      <w:r>
        <w:t xml:space="preserve"> </w:t>
      </w:r>
      <w:r>
        <w:rPr>
          <w:iCs/>
          <w:i/>
          <w:bCs/>
          <w:b/>
        </w:rPr>
        <w:t xml:space="preserve">Politician</w:t>
      </w:r>
      <w:r>
        <w:t xml:space="preserve">s. By focusing on modern governance standards, community engagement strategies, and policy formulation skills, this program aims to strengthen the political infrastructure specifically tailored for the capital city's unique demographic and economic landscape.</w:t>
      </w:r>
    </w:p>
    <w:bookmarkEnd w:id="20"/>
    <w:bookmarkStart w:id="21" w:name="ii.-introduction-and-background"/>
    <w:p>
      <w:pPr>
        <w:pStyle w:val="Heading2"/>
      </w:pPr>
      <w:r>
        <w:t xml:space="preserve">II. Introduction and Background</w:t>
      </w:r>
    </w:p>
    <w:p>
      <w:pPr>
        <w:pStyle w:val="FirstParagraph"/>
      </w:pPr>
      <w:r>
        <w:t xml:space="preserve">In recent years,</w:t>
      </w:r>
      <w:hyperlink w:anchor="Xa39a3ee5e6b4b0d3255bfef95601890afd80709">
        <w:r>
          <w:rPr>
            <w:rStyle w:val="Hyperlink"/>
            <w:bCs/>
            <w:b/>
          </w:rPr>
          <w:t xml:space="preserve">Uzbekistan Tashkent</w:t>
        </w:r>
      </w:hyperlink>
      <w:r>
        <w:t xml:space="preserve">has experienced unprecedented urban growth, economic diversification, and technological advancement. As the capital city serves as the political, cultural, and economic heart of</w:t>
      </w:r>
      <w:r>
        <w:t xml:space="preserve"> </w:t>
      </w:r>
      <w:hyperlink w:anchor="Xa39a3ee5e6b4b0d3255bfef95601890afd80709">
        <w:r>
          <w:rPr>
            <w:rStyle w:val="Hyperlink"/>
            <w:iCs/>
            <w:i/>
          </w:rPr>
          <w:t xml:space="preserve">Uzbekistan Tashkent</w:t>
        </w:r>
      </w:hyperlink>
      <w:r>
        <w:t xml:space="preserve">, there is a pressing need for leaders who are equipped to handle complex urban challenges such as infrastructure development, environmental sustainability, and digital transformation. This</w:t>
      </w:r>
      <w:r>
        <w:t xml:space="preserve"> </w:t>
      </w:r>
      <w:r>
        <w:rPr>
          <w:iCs/>
          <w:i/>
          <w:bCs/>
          <w:b/>
        </w:rPr>
        <w:t xml:space="preserve">Project Report</w:t>
      </w:r>
      <w:r>
        <w:t xml:space="preserve"> </w:t>
      </w:r>
      <w:r>
        <w:t xml:space="preserve">highlights that traditional approaches to leadership selection are no longer sufficient. Consequently, the focus shifts toward identifying and nurturing capable</w:t>
      </w:r>
      <w:r>
        <w:t xml:space="preserve"> </w:t>
      </w:r>
      <w:hyperlink w:anchor="Xa39a3ee5e6b4b0d3255bfef95601890afd80709">
        <w:r>
          <w:rPr>
            <w:rStyle w:val="Hyperlink"/>
            <w:bCs/>
            <w:b/>
          </w:rPr>
          <w:t xml:space="preserve">Politician</w:t>
        </w:r>
      </w:hyperlink>
      <w:r>
        <w:t xml:space="preserve">s who possess both technical expertise and a deep commitment to public service within</w:t>
      </w:r>
      <w:r>
        <w:t xml:space="preserve"> </w:t>
      </w:r>
      <w:hyperlink w:anchor="Xa39a3ee5e6b4b0d3255bfef95601890afd80709">
        <w:r>
          <w:rPr>
            <w:rStyle w:val="Hyperlink"/>
            <w:iCs/>
            <w:i/>
          </w:rPr>
          <w:t xml:space="preserve">Uzbekistan Tashkent</w:t>
        </w:r>
      </w:hyperlink>
      <w:r>
        <w:t xml:space="preserve">.</w:t>
      </w:r>
    </w:p>
    <w:bookmarkEnd w:id="21"/>
    <w:bookmarkStart w:id="22" w:name="iii.-project-objectives"/>
    <w:p>
      <w:pPr>
        <w:pStyle w:val="Heading2"/>
      </w:pPr>
      <w:r>
        <w:t xml:space="preserve">III. Project Objectives</w:t>
      </w:r>
    </w:p>
    <w:p>
      <w:pPr>
        <w:pStyle w:val="FirstParagraph"/>
      </w:pPr>
      <w:r>
        <w:t xml:space="preserve">The overarching goal is to establish a robust pipeline of competent</w:t>
      </w:r>
      <w:r>
        <w:t xml:space="preserve"> </w:t>
      </w:r>
      <w:hyperlink w:anchor="Xa39a3ee5e6b4b0d3255bfef95601890afd80709">
        <w:r>
          <w:rPr>
            <w:rStyle w:val="Hyperlink"/>
            <w:bCs/>
            <w:b/>
          </w:rPr>
          <w:t xml:space="preserve">Politician</w:t>
        </w:r>
      </w:hyperlink>
      <w:r>
        <w:t xml:space="preserve">s ready to assume various roles in local government and civic organizations in</w:t>
      </w:r>
      <w:r>
        <w:t xml:space="preserve"> </w:t>
      </w:r>
      <w:hyperlink w:anchor="Xa39a3ee5e6b4b0d3255bfef95601890afd80709">
        <w:r>
          <w:rPr>
            <w:rStyle w:val="Hyperlink"/>
            <w:iCs/>
            <w:i/>
          </w:rPr>
          <w:t xml:space="preserve">Uzbekistan Tashkent</w:t>
        </w:r>
      </w:hyperlink>
      <w:r>
        <w:t xml:space="preserve">. Specific objectives include:</w:t>
      </w:r>
      <w:r>
        <w:t xml:space="preserve"> </w:t>
      </w:r>
      <w:r>
        <w:t xml:space="preserve">1. **Skill Enhancement:** To provide comprehensive training modules covering legal frameworks, public speaking, budget management, and ethical governance for aspiring</w:t>
      </w:r>
      <w:r>
        <w:t xml:space="preserve"> </w:t>
      </w:r>
      <w:hyperlink w:anchor="Xa39a3ee5e6b4b0d3255bfef95601890afd80709">
        <w:r>
          <w:rPr>
            <w:rStyle w:val="Hyperlink"/>
            <w:bCs/>
            <w:b/>
          </w:rPr>
          <w:t xml:space="preserve">Politician</w:t>
        </w:r>
      </w:hyperlink>
      <w:r>
        <w:t xml:space="preserve">s in</w:t>
      </w:r>
      <w:r>
        <w:t xml:space="preserve"> </w:t>
      </w:r>
      <w:hyperlink w:anchor="Xa39a3ee5e6b4b0d3255bfef95601890afd80709">
        <w:r>
          <w:rPr>
            <w:rStyle w:val="Hyperlink"/>
            <w:iCs/>
            <w:i/>
          </w:rPr>
          <w:t xml:space="preserve">Uzbekistan Tashkent</w:t>
        </w:r>
      </w:hyperlink>
      <w:r>
        <w:t xml:space="preserve">.</w:t>
      </w:r>
      <w:r>
        <w:t xml:space="preserve"> </w:t>
      </w:r>
      <w:r>
        <w:t xml:space="preserve">2. **Community Integration:** To foster direct dialogue between emerging leaders and residents across districts of</w:t>
      </w:r>
      <w:r>
        <w:t xml:space="preserve"> </w:t>
      </w:r>
      <w:hyperlink w:anchor="Xa39a3ee5e6b4b0d3255bfef95601890afd80709">
        <w:r>
          <w:rPr>
            <w:rStyle w:val="Hyperlink"/>
            <w:iCs/>
            <w:i/>
          </w:rPr>
          <w:t xml:space="preserve">Uzbekistan Tashkent</w:t>
        </w:r>
      </w:hyperlink>
      <w:r>
        <w:t xml:space="preserve">, ensuring policies reflect grassroots needs.</w:t>
      </w:r>
      <w:r>
        <w:t xml:space="preserve"> </w:t>
      </w:r>
      <w:r>
        <w:t xml:space="preserve">3. **Institutional Strengthening:** To support the establishment of mentorship networks where experienced officials guide new</w:t>
      </w:r>
      <w:r>
        <w:t xml:space="preserve"> </w:t>
      </w:r>
      <w:hyperlink w:anchor="Xa39a3ee5e6b4b0d3255bfef95601890afd80709">
        <w:r>
          <w:rPr>
            <w:rStyle w:val="Hyperlink"/>
            <w:bCs/>
            <w:b/>
          </w:rPr>
          <w:t xml:space="preserve">Politician</w:t>
        </w:r>
      </w:hyperlink>
      <w:r>
        <w:t xml:space="preserve">s through the intricacies of administering</w:t>
      </w:r>
      <w:r>
        <w:t xml:space="preserve"> </w:t>
      </w:r>
      <w:hyperlink w:anchor="Xa39a3ee5e6b4b0d3255bfef95601890afd80709">
        <w:r>
          <w:rPr>
            <w:rStyle w:val="Hyperlink"/>
            <w:iCs/>
            <w:i/>
          </w:rPr>
          <w:t xml:space="preserve">Uzbekistan Tashkent</w:t>
        </w:r>
      </w:hyperlink>
      <w:r>
        <w:t xml:space="preserve">.</w:t>
      </w:r>
    </w:p>
    <w:bookmarkEnd w:id="22"/>
    <w:bookmarkStart w:id="23" w:name="X2ab573d583c1d822b0f387502e35b31617f5d0f"/>
    <w:p>
      <w:pPr>
        <w:pStyle w:val="Heading2"/>
      </w:pPr>
      <w:r>
        <w:t xml:space="preserve">IV. Methodology and Implementation Strategy</w:t>
      </w:r>
    </w:p>
    <w:p>
      <w:pPr>
        <w:pStyle w:val="FirstParagraph"/>
      </w:pPr>
      <w:r>
        <w:t xml:space="preserve">To achieve these goals, the project employs a multi-phase approach tailored to the socio-political context of</w:t>
      </w:r>
      <w:r>
        <w:t xml:space="preserve"> </w:t>
      </w:r>
      <w:hyperlink w:anchor="Xa39a3ee5e6b4b0d3255bfef95601890afd80709">
        <w:r>
          <w:rPr>
            <w:rStyle w:val="Hyperlink"/>
            <w:iCs/>
            <w:i/>
          </w:rPr>
          <w:t xml:space="preserve">Uzbekistan Tashkent</w:t>
        </w:r>
      </w:hyperlink>
      <w:r>
        <w:t xml:space="preserve">:</w:t>
      </w:r>
      <w:r>
        <w:t xml:space="preserve"> </w:t>
      </w:r>
      <w:r>
        <w:t xml:space="preserve">*Phase 1: Recruitment and Selection*</w:t>
      </w:r>
      <w:r>
        <w:t xml:space="preserve"> </w:t>
      </w:r>
      <w:r>
        <w:t xml:space="preserve">A rigorous screening process will be implemented to identify individuals with potential for leadership. Criteria include educational background, community service history, and integrity assessments. This ensures that every</w:t>
      </w:r>
      <w:r>
        <w:t xml:space="preserve"> </w:t>
      </w:r>
      <w:hyperlink w:anchor="Xa39a3ee5e6b4b0d3255bfef95601890afd80709">
        <w:r>
          <w:rPr>
            <w:rStyle w:val="Hyperlink"/>
            <w:bCs/>
            <w:b/>
          </w:rPr>
          <w:t xml:space="preserve">Politician</w:t>
        </w:r>
      </w:hyperlink>
      <w:r>
        <w:t xml:space="preserve"> </w:t>
      </w:r>
      <w:r>
        <w:t xml:space="preserve">entering the program in</w:t>
      </w:r>
      <w:r>
        <w:t xml:space="preserve"> </w:t>
      </w:r>
      <w:hyperlink w:anchor="Xa39a3ee5e6b4b0d3255bfef95601890afd80709">
        <w:r>
          <w:rPr>
            <w:rStyle w:val="Hyperlink"/>
            <w:iCs/>
            <w:i/>
          </w:rPr>
          <w:t xml:space="preserve">Uzbekistan Tashkent</w:t>
        </w:r>
      </w:hyperlink>
      <w:r>
        <w:t xml:space="preserve"> </w:t>
      </w:r>
      <w:r>
        <w:t xml:space="preserve">is a candidate of high caliber.</w:t>
      </w:r>
      <w:r>
        <w:t xml:space="preserve"> </w:t>
      </w:r>
      <w:r>
        <w:t xml:space="preserve">*Phase 2: Training and Development*</w:t>
      </w:r>
      <w:r>
        <w:t xml:space="preserve"> </w:t>
      </w:r>
      <w:r>
        <w:t xml:space="preserve">Participants will undergo intensive workshops focusing on modern governance theories applied to urban environments like</w:t>
      </w:r>
      <w:r>
        <w:t xml:space="preserve"> </w:t>
      </w:r>
      <w:hyperlink w:anchor="Xa39a3ee5e6b4b0d3255bfef95601890afd80709">
        <w:r>
          <w:rPr>
            <w:rStyle w:val="Hyperlink"/>
            <w:iCs/>
            <w:i/>
          </w:rPr>
          <w:t xml:space="preserve">Uzbekistan Tashkent</w:t>
        </w:r>
      </w:hyperlink>
      <w:r>
        <w:t xml:space="preserve">. Topics include data-driven decision-making, crisis management, and international diplomatic protocols.</w:t>
      </w:r>
      <w:r>
        <w:t xml:space="preserve"> </w:t>
      </w:r>
      <w:r>
        <w:t xml:space="preserve">*Phase 3: Practical Application*</w:t>
      </w:r>
      <w:r>
        <w:t xml:space="preserve"> </w:t>
      </w:r>
      <w:r>
        <w:t xml:space="preserve">Trainees will be placed in shadowing programs with current officials in</w:t>
      </w:r>
      <w:r>
        <w:t xml:space="preserve"> </w:t>
      </w:r>
      <w:hyperlink w:anchor="Xa39a3ee5e6b4b0d3255bfef95601890afd80709">
        <w:r>
          <w:rPr>
            <w:rStyle w:val="Hyperlink"/>
            <w:iCs/>
            <w:i/>
          </w:rPr>
          <w:t xml:space="preserve">Uzbekistan Tashkent</w:t>
        </w:r>
      </w:hyperlink>
      <w:r>
        <w:t xml:space="preserve">. This hands-on experience allows aspiring</w:t>
      </w:r>
      <w:r>
        <w:t xml:space="preserve"> </w:t>
      </w:r>
      <w:hyperlink w:anchor="Xa39a3ee5e6b4b0d3255bfef95601890afd80709">
        <w:r>
          <w:rPr>
            <w:rStyle w:val="Hyperlink"/>
            <w:bCs/>
            <w:b/>
          </w:rPr>
          <w:t xml:space="preserve">Politician</w:t>
        </w:r>
      </w:hyperlink>
      <w:r>
        <w:t xml:space="preserve">s to understand the day-to-day operations of city administration and builds crucial networks.</w:t>
      </w:r>
    </w:p>
    <w:bookmarkEnd w:id="23"/>
    <w:bookmarkStart w:id="24" w:name="v.-expected-outcomes-and-benefits"/>
    <w:p>
      <w:pPr>
        <w:pStyle w:val="Heading2"/>
      </w:pPr>
      <w:r>
        <w:t xml:space="preserve">V. Expected Outcomes and Benefits</w:t>
      </w:r>
    </w:p>
    <w:p>
      <w:pPr>
        <w:pStyle w:val="FirstParagraph"/>
      </w:pPr>
      <w:r>
        <w:t xml:space="preserve">By implementing this structured program,</w:t>
      </w:r>
      <w:r>
        <w:t xml:space="preserve"> </w:t>
      </w:r>
      <w:hyperlink w:anchor="Xa39a3ee5e6b4b0d3255bfef95601890afd80709">
        <w:r>
          <w:rPr>
            <w:rStyle w:val="Hyperlink"/>
            <w:iCs/>
            <w:i/>
          </w:rPr>
          <w:t xml:space="preserve">Uzbekistan Tashkent</w:t>
        </w:r>
      </w:hyperlink>
      <w:r>
        <w:t xml:space="preserve"> </w:t>
      </w:r>
      <w:r>
        <w:t xml:space="preserve">will benefit from a new generation of</w:t>
      </w:r>
      <w:r>
        <w:t xml:space="preserve"> </w:t>
      </w:r>
      <w:hyperlink w:anchor="Xa39a3ee5e6b4b0d3255bfef95601890afd80709">
        <w:r>
          <w:rPr>
            <w:rStyle w:val="Hyperlink"/>
            <w:bCs/>
            <w:b/>
          </w:rPr>
          <w:t xml:space="preserve">Politician</w:t>
        </w:r>
      </w:hyperlink>
      <w:r>
        <w:t xml:space="preserve">s who are not only knowledgeable but also highly motivated to drive positive change. Key outcomes include:</w:t>
      </w:r>
      <w:r>
        <w:t xml:space="preserve"> </w:t>
      </w:r>
      <w:r>
        <w:t xml:space="preserve">- Improved public trust in local governance due to increased transparency and accountability.</w:t>
      </w:r>
      <w:r>
        <w:t xml:space="preserve"> </w:t>
      </w:r>
      <w:r>
        <w:t xml:space="preserve">- More efficient allocation of resources towards critical infrastructure projects in</w:t>
      </w:r>
      <w:r>
        <w:t xml:space="preserve"> </w:t>
      </w:r>
      <w:hyperlink w:anchor="Xa39a3ee5e6b4b0d3255bfef95601890afd80709">
        <w:r>
          <w:rPr>
            <w:rStyle w:val="Hyperlink"/>
            <w:iCs/>
            <w:i/>
          </w:rPr>
          <w:t xml:space="preserve">Uzbekistan Tashkent</w:t>
        </w:r>
      </w:hyperlink>
      <w:r>
        <w:t xml:space="preserve">.</w:t>
      </w:r>
      <w:r>
        <w:t xml:space="preserve"> </w:t>
      </w:r>
      <w:r>
        <w:t xml:space="preserve">- Enhanced collaboration between government bodies and civil society, facilitated by proactive</w:t>
      </w:r>
      <w:r>
        <w:t xml:space="preserve"> </w:t>
      </w:r>
      <w:hyperlink w:anchor="Xa39a3ee5e6b4b0d3255bfef95601890afd80709">
        <w:r>
          <w:rPr>
            <w:rStyle w:val="Hyperlink"/>
            <w:bCs/>
            <w:b/>
          </w:rPr>
          <w:t xml:space="preserve">Politician</w:t>
        </w:r>
      </w:hyperlink>
      <w:r>
        <w:t xml:space="preserve">s who serve as bridges.</w:t>
      </w:r>
    </w:p>
    <w:bookmarkEnd w:id="24"/>
    <w:bookmarkStart w:id="25" w:name="vi.-risk-management-and-challenges"/>
    <w:p>
      <w:pPr>
        <w:pStyle w:val="Heading2"/>
      </w:pPr>
      <w:r>
        <w:t xml:space="preserve">VI. Risk Management and Challenges</w:t>
      </w:r>
    </w:p>
    <w:p>
      <w:pPr>
        <w:pStyle w:val="FirstParagraph"/>
      </w:pPr>
      <w:r>
        <w:t xml:space="preserve">While the prospects are promising, several challenges must be addressed to ensure success within</w:t>
      </w:r>
      <w:r>
        <w:t xml:space="preserve"> </w:t>
      </w:r>
      <w:hyperlink w:anchor="Xa39a3ee5e6b4b0d3255bfef95601890afd80709">
        <w:r>
          <w:rPr>
            <w:rStyle w:val="Hyperlink"/>
            <w:iCs/>
            <w:i/>
          </w:rPr>
          <w:t xml:space="preserve">Uzbekistan Tashkent</w:t>
        </w:r>
      </w:hyperlink>
      <w:r>
        <w:t xml:space="preserve">. These include bureaucratic resistance to change, limited initial funding for training facilities, and ensuring inclusivity across diverse demographic groups. Mitigation strategies involve securing international partnerships for funding and establishing clear metrics to monitor progress regularly. Furthermore, maintaining an open communication channel with the public ensures that every</w:t>
      </w:r>
      <w:r>
        <w:t xml:space="preserve"> </w:t>
      </w:r>
      <w:hyperlink w:anchor="Xa39a3ee5e6b4b0d3255bfef95601890afd80709">
        <w:r>
          <w:rPr>
            <w:rStyle w:val="Hyperlink"/>
            <w:bCs/>
            <w:b/>
          </w:rPr>
          <w:t xml:space="preserve">Politician</w:t>
        </w:r>
      </w:hyperlink>
      <w:r>
        <w:t xml:space="preserve"> </w:t>
      </w:r>
      <w:r>
        <w:t xml:space="preserve">remains accountable to the citizens of</w:t>
      </w:r>
      <w:r>
        <w:t xml:space="preserve"> </w:t>
      </w:r>
      <w:hyperlink w:anchor="Xa39a3ee5e6b4b0d3255bfef95601890afd80709">
        <w:r>
          <w:rPr>
            <w:rStyle w:val="Hyperlink"/>
            <w:iCs/>
            <w:i/>
          </w:rPr>
          <w:t xml:space="preserve">Uzbekistan Tashkent</w:t>
        </w:r>
      </w:hyperlink>
      <w:r>
        <w:t xml:space="preserve">.</w:t>
      </w:r>
    </w:p>
    <w:bookmarkEnd w:id="25"/>
    <w:bookmarkStart w:id="26" w:name="vii.-conclusion-and-recommendations"/>
    <w:p>
      <w:pPr>
        <w:pStyle w:val="Heading2"/>
      </w:pPr>
      <w:r>
        <w:t xml:space="preserve">VII. Conclusion and Recommendations</w:t>
      </w:r>
    </w:p>
    <w:p>
      <w:pPr>
        <w:pStyle w:val="FirstParagraph"/>
      </w:pPr>
      <w:r>
        <w:t xml:space="preserve">In conclusion, this</w:t>
      </w:r>
      <w:r>
        <w:t xml:space="preserve"> </w:t>
      </w:r>
      <w:r>
        <w:rPr>
          <w:iCs/>
          <w:i/>
          <w:bCs/>
          <w:b/>
        </w:rPr>
        <w:t xml:space="preserve">Project Report</w:t>
      </w:r>
      <w:r>
        <w:t xml:space="preserve"> </w:t>
      </w:r>
      <w:r>
        <w:t xml:space="preserve">underscores the critical importance of investing in human capital through the development of skilled</w:t>
      </w:r>
      <w:r>
        <w:t xml:space="preserve"> </w:t>
      </w:r>
      <w:hyperlink w:anchor="Xa39a3ee5e6b4b0d3255bfef95601890afd80709">
        <w:r>
          <w:rPr>
            <w:rStyle w:val="Hyperlink"/>
            <w:bCs/>
            <w:b/>
          </w:rPr>
          <w:t xml:space="preserve">Politician</w:t>
        </w:r>
      </w:hyperlink>
      <w:r>
        <w:t xml:space="preserve">s for</w:t>
      </w:r>
      <w:r>
        <w:t xml:space="preserve"> </w:t>
      </w:r>
      <w:hyperlink w:anchor="Xa39a3ee5e6b4b0d3255bfef95601890afd80709">
        <w:r>
          <w:rPr>
            <w:rStyle w:val="Hyperlink"/>
            <w:iCs/>
            <w:i/>
          </w:rPr>
          <w:t xml:space="preserve">Uzbekistan Tashkent</w:t>
        </w:r>
      </w:hyperlink>
      <w:r>
        <w:t xml:space="preserve">. The proposed initiative offers a viable pathway toward modernizing governance structures and enhancing civic engagement. It is recommended that stakeholders approve the initial funding phase to begin recruitment immediately. Long-term sustainability depends on continuous evaluation and adaptation of training modules to meet evolving needs in</w:t>
      </w:r>
      <w:r>
        <w:t xml:space="preserve"> </w:t>
      </w:r>
      <w:hyperlink w:anchor="Xa39a3ee5e6b4b0d3255bfef95601890afd80709">
        <w:r>
          <w:rPr>
            <w:rStyle w:val="Hyperlink"/>
            <w:iCs/>
            <w:i/>
          </w:rPr>
          <w:t xml:space="preserve">Uzbekistan Tashkent</w:t>
        </w:r>
      </w:hyperlink>
      <w:r>
        <w:t xml:space="preserve">. By prioritizing the development of its next generation of</w:t>
      </w:r>
      <w:r>
        <w:t xml:space="preserve"> </w:t>
      </w:r>
      <w:hyperlink w:anchor="Xa39a3ee5e6b4b0d3255bfef95601890afd80709">
        <w:r>
          <w:rPr>
            <w:rStyle w:val="Hyperlink"/>
            <w:bCs/>
            <w:b/>
          </w:rPr>
          <w:t xml:space="preserve">Politician</w:t>
        </w:r>
      </w:hyperlink>
      <w:r>
        <w:t xml:space="preserve">s,</w:t>
      </w:r>
      <w:r>
        <w:t xml:space="preserve"> </w:t>
      </w:r>
      <w:hyperlink w:anchor="Xa39a3ee5e6b4b0d3255bfef95601890afd80709">
        <w:r>
          <w:rPr>
            <w:rStyle w:val="Hyperlink"/>
            <w:iCs/>
            <w:i/>
          </w:rPr>
          <w:t xml:space="preserve">Uzbekistan Tashkent</w:t>
        </w:r>
      </w:hyperlink>
      <w:r>
        <w:t xml:space="preserve"> </w:t>
      </w:r>
      <w:r>
        <w:t xml:space="preserve">can secure a prosperous and stable future for all its residents.</w:t>
      </w:r>
    </w:p>
    <w:bookmarkEnd w:id="26"/>
    <w:bookmarkStart w:id="27" w:name="viii.-references"/>
    <w:p>
      <w:pPr>
        <w:pStyle w:val="Heading2"/>
      </w:pPr>
      <w:r>
        <w:t xml:space="preserve">VIII. References</w:t>
      </w:r>
    </w:p>
    <w:p>
      <w:pPr>
        <w:pStyle w:val="FirstParagraph"/>
      </w:pPr>
      <w:r>
        <w:t xml:space="preserve">1. Urban Development Plans for</w:t>
      </w:r>
      <w:r>
        <w:t xml:space="preserve"> </w:t>
      </w:r>
      <w:hyperlink w:anchor="Xa39a3ee5e6b4b0d3255bfef95601890afd80709">
        <w:r>
          <w:rPr>
            <w:rStyle w:val="Hyperlink"/>
            <w:iCs/>
            <w:i/>
          </w:rPr>
          <w:t xml:space="preserve">Uzbekistan Tashkent</w:t>
        </w:r>
      </w:hyperlink>
      <w:r>
        <w:t xml:space="preserve">. Ministry of Construction, 2023.</w:t>
      </w:r>
      <w:r>
        <w:br/>
      </w:r>
      <w:r>
        <w:t xml:space="preserve">2. Guidelines for Democratic Governance in Emerging Markets.</w:t>
      </w:r>
      <w:r>
        <w:br/>
      </w:r>
      <w:r>
        <w:t xml:space="preserve">3. Case Studies on Effective Leadership Training Programs Globally and their application to</w:t>
      </w:r>
      <w:r>
        <w:t xml:space="preserve"> </w:t>
      </w:r>
      <w:hyperlink w:anchor="Xa39a3ee5e6b4b0d3255bfef95601890afd80709">
        <w:r>
          <w:rPr>
            <w:rStyle w:val="Hyperlink"/>
            <w:bCs/>
            <w:b/>
          </w:rPr>
          <w:t xml:space="preserve">Uzbekistan Tashkent</w:t>
        </w:r>
      </w:hyperlink>
      <w:r>
        <w:rPr>
          <w:bCs/>
          <w:b/>
        </w:rPr>
        <w:t xml:space="preserve"> </w:t>
      </w:r>
      <w:r>
        <w:rPr>
          <w:bCs/>
          <w:b/>
        </w:rPr>
        <w:t xml:space="preserve">context regarding the role of a modern</w:t>
      </w:r>
      <w:r>
        <w:rPr>
          <w:bCs/>
          <w:b/>
        </w:rPr>
        <w:t xml:space="preserve"> </w:t>
      </w:r>
      <w:hyperlink w:anchor="Xa39a3ee5e6b4b0d3255bfef95601890afd80709">
        <w:r>
          <w:rPr>
            <w:rStyle w:val="Hyperlink"/>
            <w:bCs/>
            <w:b/>
            <w:bCs/>
            <w:b/>
          </w:rPr>
          <w:t xml:space="preserve">Politician</w:t>
        </w:r>
      </w:hyperlink>
      <w:r>
        <w:rPr>
          <w:bCs/>
          <w:b/>
        </w:rPr>
        <w:t xml:space="preserve">.</w:t>
      </w:r>
      <w:r>
        <w:br/>
      </w:r>
      <w:r>
        <w:rPr>
          <w:bCs/>
          <w:b/>
          <w:bCs/>
          <w:b/>
        </w:rPr>
        <w:t xml:space="preserve">End of Document.</w:t>
      </w:r>
      <w:r>
        <w:rPr>
          <w:bCs/>
          <w:b/>
        </w:rPr>
        <w:t xml:space="preserve"> </w:t>
      </w:r>
      <w:r>
        <w:rPr>
          <w:bCs/>
          <w:b/>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Initiative in Uzbekistan Tashkent</dc:title>
  <dc:creator/>
  <dc:language>en</dc:language>
  <cp:keywords/>
  <dcterms:created xsi:type="dcterms:W3CDTF">2026-07-29T16:22:38Z</dcterms:created>
  <dcterms:modified xsi:type="dcterms:W3CDTF">2026-07-29T16:22:38Z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