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Professor</w:t>
      </w:r>
      <w:r>
        <w:t xml:space="preserve"> </w:t>
      </w:r>
      <w:r>
        <w:t xml:space="preserve">Initiative</w:t>
      </w:r>
      <w:r>
        <w:t xml:space="preserve"> </w:t>
      </w:r>
      <w:r>
        <w:t xml:space="preserve">in</w:t>
      </w:r>
      <w:r>
        <w:t xml:space="preserve"> </w:t>
      </w:r>
      <w:r>
        <w:t xml:space="preserve">Brazil</w:t>
      </w:r>
      <w:r>
        <w:t xml:space="preserve"> </w:t>
      </w:r>
      <w:r>
        <w:t xml:space="preserve">Brasília</w:t>
      </w:r>
    </w:p>
    <w:bookmarkStart w:id="32" w:name="Xb168ff4e52b8bde2473074fd3f05dd6808bc62d"/>
    <w:p>
      <w:pPr>
        <w:pStyle w:val="Heading1"/>
      </w:pPr>
      <w:r>
        <w:t xml:space="preserve">Project Report: Strategic Implementation of the Professor Development Program in Brazil Brasília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Federal District Government</w:t>
      </w:r>
      <w:r>
        <w:br/>
      </w:r>
    </w:p>
    <w:p>
      <w:pPr>
        <w:pStyle w:val="BodyText"/>
      </w:pPr>
      <w:r>
        <w:t xml:space="preserve">From:: Project Management Unit</w:t>
      </w:r>
      <w:r>
        <w:br/>
      </w:r>
      <w:r>
        <w:t xml:space="preserve">Status: Final Submission Summary</w:t>
      </w:r>
    </w:p>
    <w:p>
      <w:pPr>
        <w:pStyle w:val="BodyText"/>
      </w:pPr>
      <w:r>
        <w:t xml:space="preserve">This comprehensive Project Report outlines the strategic planning, execution metrics, and future projections for the "Professor" initiative located in Brazil Brasília. The Federal District of Brazil Brasília serves as a unique microcosm for educational innovation due to its planned urban structure and concentration of federal institutions. This document details how the Professor program aims to elevate pedagogical standards, enhance technological integration, and foster community engagement within this specific geographic and administrative context.</w:t>
      </w:r>
    </w:p>
    <w:bookmarkStart w:id="20" w:name="introduction"/>
    <w:p>
      <w:pPr>
        <w:pStyle w:val="Heading2"/>
      </w:pPr>
      <w:r>
        <w:t xml:space="preserve">1. Introduction</w:t>
      </w:r>
    </w:p>
    <w:p>
      <w:pPr>
        <w:pStyle w:val="FirstParagraph"/>
      </w:pPr>
      <w:r>
        <w:t xml:space="preserve">The education sector in Brazil Brasília stands at a critical juncture where traditional methods must converge with modern pedagogical technologies. The "Professor" project was conceived not merely as a training module, but as a holistic ecosystem designed to support educators in one of Latin America's most significant capital regions. As the capital of Brazil Brasília, the city holds symbolic and administrative weight; therefore, any educational initiative launched here sets a precedent for the rest of the nation. This report serves to document our progress, challenges, and outcomes over the last fiscal quarter.</w:t>
      </w:r>
    </w:p>
    <w:bookmarkEnd w:id="20"/>
    <w:bookmarkStart w:id="21" w:name="project-objectives"/>
    <w:p>
      <w:pPr>
        <w:pStyle w:val="Heading2"/>
      </w:pPr>
      <w:r>
        <w:t xml:space="preserve">2. Project Objectives</w:t>
      </w:r>
    </w:p>
    <w:p>
      <w:pPr>
        <w:pStyle w:val="FirstParagraph"/>
      </w:pPr>
      <w:r>
        <w:t xml:space="preserve">The core objectives of the Professor program in Brazil Brasília were defined by three primary pillars:</w:t>
      </w:r>
    </w:p>
    <w:p>
      <w:pPr>
        <w:numPr>
          <w:ilvl w:val="0"/>
          <w:numId w:val="1001"/>
        </w:numPr>
        <w:pStyle w:val="Compact"/>
      </w:pPr>
      <w:r>
        <w:rPr>
          <w:bCs/>
          <w:b/>
        </w:rPr>
        <w:t xml:space="preserve">Elevate Pedagogical Competence:</w:t>
      </w:r>
    </w:p>
    <w:p>
      <w:pPr>
        <w:numPr>
          <w:ilvl w:val="0"/>
          <w:numId w:val="1001"/>
        </w:numPr>
        <w:pStyle w:val="Compact"/>
      </w:pPr>
      <w:r>
        <w:t xml:space="preserve">Digital Transformation:: To integrate advanced digital tools into the classroom environment, ensuring that every Professor in Brazil Brasília is equipped with the necessary technological literacy to navigate modern educational landscapes.</w:t>
      </w:r>
    </w:p>
    <w:p>
      <w:pPr>
        <w:numPr>
          <w:ilvl w:val="0"/>
          <w:numId w:val="1001"/>
        </w:numPr>
        <w:pStyle w:val="Compact"/>
      </w:pPr>
      <w:r>
        <w:t xml:space="preserve">Community Integration:: To bridge the gap between school institutions and local communities in Brazil Brasília, fostering a culture of shared responsibility for student success.</w:t>
      </w:r>
    </w:p>
    <w:bookmarkEnd w:id="21"/>
    <w:bookmarkStart w:id="22" w:name="X69714f5e13a8ee472b857be5f14847d73deb53d"/>
    <w:p>
      <w:pPr>
        <w:pStyle w:val="Heading2"/>
      </w:pPr>
      <w:r>
        <w:t xml:space="preserve">3. Contextual Analysis: The Case of Brazil Brasília</w:t>
      </w:r>
    </w:p>
    <w:p>
      <w:pPr>
        <w:pStyle w:val="FirstParagraph"/>
      </w:pPr>
      <w:r>
        <w:t xml:space="preserve">Brazil Brasília presents unique challenges and opportunities. Unlike historic cities with organic growth patterns, Brazil Brasília was meticulously planned, resulting in distinct zoning that can sometimes isolate educational hubs from residential areas. The Professor project had to account for transportation logistics, varying socioeconomic demographics across different "Lotes" (plots), and the high mobility of families within the Federal District.</w:t>
      </w:r>
    </w:p>
    <w:p>
      <w:pPr>
        <w:pStyle w:val="BodyText"/>
      </w:pPr>
      <w:r>
        <w:t xml:space="preserve">Furthermore, as a political center, Brazil Brasília is often subject to bureaucratic delays. The Professor initiative navigated these complexities by establishing direct partnerships with local school boards and leveraging federal funding streams specifically allocated for educational development in capital regions. Understanding the local culture of Brazil Brasília was crucial; teachers here are highly respected but also face high burnout rates due to administrative burdens.</w:t>
      </w:r>
    </w:p>
    <w:bookmarkEnd w:id="22"/>
    <w:bookmarkStart w:id="26" w:name="methodology-and-execution"/>
    <w:p>
      <w:pPr>
        <w:pStyle w:val="Heading2"/>
      </w:pPr>
      <w:r>
        <w:t xml:space="preserve">4. Methodology and Execution</w:t>
      </w:r>
    </w:p>
    <w:p>
      <w:pPr>
        <w:pStyle w:val="FirstParagraph"/>
      </w:pPr>
      <w:r>
        <w:t xml:space="preserve">The execution phase involved a multi-tiered approach tailored specifically for the Professor role within Brazil Brasília:</w:t>
      </w:r>
    </w:p>
    <w:bookmarkStart w:id="23" w:name="hybrid-training-models"/>
    <w:p>
      <w:pPr>
        <w:pStyle w:val="Heading3"/>
      </w:pPr>
      <w:r>
        <w:t xml:space="preserve">4.1 Hybrid Training Models</w:t>
      </w:r>
    </w:p>
    <w:p>
      <w:pPr>
        <w:pStyle w:val="FirstParagraph"/>
      </w:pPr>
      <w:r>
        <w:t xml:space="preserve">We recognized that gathering all Professors in Brazil Brasília for physical workshops was logistically difficult and costly. Therefore, we implemented a hybrid model. Core theoretical modules were delivered via an online platform accessible to any Professor in Brazil Brasília, while practical workshops were held in regional hubs across the Federal District. This ensured that a teacher working in the northern satellite cities had equal access to resources as those centrally located.</w:t>
      </w:r>
    </w:p>
    <w:bookmarkEnd w:id="23"/>
    <w:bookmarkStart w:id="24" w:name="mentorship-networks"/>
    <w:p>
      <w:pPr>
        <w:pStyle w:val="Heading3"/>
      </w:pPr>
      <w:r>
        <w:t xml:space="preserve">4.2 Mentorship Networks</w:t>
      </w:r>
    </w:p>
    <w:p>
      <w:pPr>
        <w:pStyle w:val="FirstParagraph"/>
      </w:pPr>
      <w:r>
        <w:t xml:space="preserve">A key component of the Professor program was the establishment of mentorship networks. Senior Professors with extensive experience in Brazil Brasília's education system were paired with novice educators. These mentors provided guidance on classroom management, curriculum adaptation, and navigating the specific administrative landscape of Brazil Brasília schools.</w:t>
      </w:r>
    </w:p>
    <w:bookmarkEnd w:id="24"/>
    <w:bookmarkStart w:id="25" w:name="technology-deployment"/>
    <w:p>
      <w:pPr>
        <w:pStyle w:val="Heading3"/>
      </w:pPr>
      <w:r>
        <w:t xml:space="preserve">4.3 Technology Deployment</w:t>
      </w:r>
    </w:p>
    <w:p>
      <w:pPr>
        <w:pStyle w:val="FirstParagraph"/>
      </w:pPr>
      <w:r>
        <w:t xml:space="preserve">To support the digital transformation goal, we distributed tablets and interactive whiteboards to participating schools in Brazil Brasília. However, hardware alone was insufficient. The Professor program included rigorous training on how to utilize these tools to enhance student engagement, rather than simply replacing traditional blackboards.</w:t>
      </w:r>
    </w:p>
    <w:bookmarkEnd w:id="25"/>
    <w:bookmarkEnd w:id="26"/>
    <w:bookmarkStart w:id="27" w:name="challenges-and-mitigation-strategies"/>
    <w:p>
      <w:pPr>
        <w:pStyle w:val="Heading2"/>
      </w:pPr>
      <w:r>
        <w:t xml:space="preserve">5. Challenges and Mitigation Strategies</w:t>
      </w:r>
    </w:p>
    <w:p>
      <w:pPr>
        <w:pStyle w:val="FirstParagraph"/>
      </w:pPr>
      <w:r>
        <w:t xml:space="preserve">The journey of the Professor project in Brazil Brasília was not without obstacles. Internet connectivity issues in peripheral areas of Brazil Brasília initially hindered access to online resources for some Professors. To mitigate this, we provided offline-capable content packages and invested in local infrastructure improvements through partnerships with telecommunication providers.</w:t>
      </w:r>
    </w:p>
    <w:p>
      <w:pPr>
        <w:pStyle w:val="BodyText"/>
      </w:pPr>
      <w:r>
        <w:t xml:space="preserve">Additionally, resistance to change is a natural phenomenon in any established institution. Some veteran Professors in Brazil Brasília were skeptical of the new methodologies. We addressed this by creating "champion" groups—early adopters who demonstrated the efficacy of the new methods, thereby influencing their peers through peer-to-peer advocacy rather than top-down mandates.</w:t>
      </w:r>
    </w:p>
    <w:bookmarkEnd w:id="27"/>
    <w:bookmarkStart w:id="28" w:name="key-performance-indicators-kpis"/>
    <w:p>
      <w:pPr>
        <w:pStyle w:val="Heading2"/>
      </w:pPr>
      <w:r>
        <w:t xml:space="preserve">6. Key Performance Indicators (KPIs)</w:t>
      </w:r>
    </w:p>
    <w:p>
      <w:pPr>
        <w:pStyle w:val="FirstParagraph"/>
      </w:pPr>
      <w:r>
        <w:t xml:space="preserve">The success of the Professor initiative in Brazil Brasília is measured by several quantitative and qualitative metrics:</w:t>
      </w:r>
    </w:p>
    <w:p>
      <w:pPr>
        <w:numPr>
          <w:ilvl w:val="0"/>
          <w:numId w:val="1002"/>
        </w:numPr>
        <w:pStyle w:val="Compact"/>
      </w:pPr>
      <w:r>
        <w:t xml:space="preserve">Educator Satisfaction:: 85% of Professors surveyed in Brazil Brasília reported higher job satisfaction due to the support received.</w:t>
      </w:r>
    </w:p>
    <w:p>
      <w:pPr>
        <w:numPr>
          <w:ilvl w:val="0"/>
          <w:numId w:val="1002"/>
        </w:numPr>
        <w:pStyle w:val="Compact"/>
      </w:pPr>
      <w:r>
        <w:t xml:space="preserve">Student Engagement:: A 15% increase in student participation rates observed in classrooms led by trained Professors.</w:t>
      </w:r>
    </w:p>
    <w:p>
      <w:pPr>
        <w:numPr>
          <w:ilvl w:val="0"/>
          <w:numId w:val="1002"/>
        </w:numPr>
        <w:pStyle w:val="Compact"/>
      </w:pPr>
      <w:r>
        <w:t xml:space="preserve">Tech Adoption Rate:: 90% of participating Professors in Brazil Brasília are now regularly using digital tools daily.</w:t>
      </w:r>
    </w:p>
    <w:bookmarkEnd w:id="28"/>
    <w:bookmarkStart w:id="29" w:name="financial-summary"/>
    <w:p>
      <w:pPr>
        <w:pStyle w:val="Heading2"/>
      </w:pPr>
      <w:r>
        <w:t xml:space="preserve">7. Financial Summary</w:t>
      </w:r>
    </w:p>
    <w:p>
      <w:pPr>
        <w:pStyle w:val="FirstParagraph"/>
      </w:pPr>
      <w:r>
        <w:t xml:space="preserve">The budget for the Professor project in Brazil Brasília was allocated across training materials, technology hardware, personnel costs for mentors, and administrative overhead. Detailed financial statements are attached in Appendix A. Notably, the cost per student reached by this initiative was 10% lower than projected due to efficient use of digital platforms and strategic partnerships with local universities in Brazil Brasília.</w:t>
      </w:r>
    </w:p>
    <w:bookmarkEnd w:id="29"/>
    <w:bookmarkStart w:id="30" w:name="future-recommendations"/>
    <w:p>
      <w:pPr>
        <w:pStyle w:val="Heading2"/>
      </w:pPr>
      <w:r>
        <w:t xml:space="preserve">8. Future Recommendations</w:t>
      </w:r>
    </w:p>
    <w:p>
      <w:pPr>
        <w:pStyle w:val="FirstParagraph"/>
      </w:pPr>
      <w:r>
        <w:t xml:space="preserve">Based on the findings of this report, we recommend expanding the Professor program to include specialized tracks for STEM education and arts integration in Brazil Brasília. Furthermore, establishing a permanent "Professor Resource Center" in the heart of Brazil Brasília would provide a physical hub for collaboration and ongoing professional development.</w:t>
      </w:r>
    </w:p>
    <w:bookmarkEnd w:id="30"/>
    <w:bookmarkStart w:id="31" w:name="conclusion"/>
    <w:p>
      <w:pPr>
        <w:pStyle w:val="Heading2"/>
      </w:pPr>
      <w:r>
        <w:t xml:space="preserve">9. Conclusion</w:t>
      </w:r>
    </w:p>
    <w:p>
      <w:pPr>
        <w:pStyle w:val="FirstParagraph"/>
      </w:pPr>
      <w:r>
        <w:t xml:space="preserve">The Professor project has demonstrated significant potential to transform the educational landscape in Brazil Brasília. By focusing on the holistic well-being and professional growth of educators, we are investing in the future of this capital city. The insights gained from implementing this program in Brazil Brasília provide a robust framework for similar initiatives across other regions. We remain committed to supporting every Professor in their vital role within Brazil Brasília, ensuring that education remains a beacon of progress and equity.</w:t>
      </w:r>
    </w:p>
    <w:p>
      <w:pPr>
        <w:pStyle w:val="BodyText"/>
      </w:pPr>
      <w:r>
        <w:rPr>
          <w:iCs/>
          <w:i/>
        </w:rPr>
        <w:t xml:space="preserve">This document serves as the official record of the Project Report for the Professor initiative, underscoring our dedication to excellence in education within Brazil Brasília.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Professor Initiative in Brazil Brasília</dc:title>
  <dc:creator/>
  <dc:language>en</dc:language>
  <cp:keywords/>
  <dcterms:created xsi:type="dcterms:W3CDTF">2026-07-29T10:19:12Z</dcterms:created>
  <dcterms:modified xsi:type="dcterms:W3CDTF">2026-07-29T10:19:12Z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