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Deployment</w:t>
      </w:r>
      <w:r>
        <w:t xml:space="preserve"> </w:t>
      </w:r>
      <w:r>
        <w:t xml:space="preserve">of</w:t>
      </w:r>
      <w:r>
        <w:t xml:space="preserve"> </w:t>
      </w:r>
      <w:r>
        <w:t xml:space="preserve">Academic</w:t>
      </w:r>
      <w:r>
        <w:t xml:space="preserve"> </w:t>
      </w:r>
      <w:r>
        <w:t xml:space="preserve">Leadership</w:t>
      </w:r>
      <w:r>
        <w:t xml:space="preserve"> </w:t>
      </w:r>
      <w:r>
        <w:t xml:space="preserve">in</w:t>
      </w:r>
      <w:r>
        <w:t xml:space="preserve"> </w:t>
      </w:r>
      <w:r>
        <w:t xml:space="preserve">Italy</w:t>
      </w:r>
      <w:r>
        <w:t xml:space="preserve"> </w:t>
      </w:r>
      <w:r>
        <w:t xml:space="preserve">Rome</w:t>
      </w:r>
    </w:p>
    <w:bookmarkStart w:id="30" w:name="Xcd6eae381b49c79d8ec0766a5698cc55445b6b7"/>
    <w:p>
      <w:pPr>
        <w:pStyle w:val="Heading1"/>
      </w:pPr>
      <w:r>
        <w:t xml:space="preserve">Project Report: Strategic Deployment of Academic Leadership in Italy Rome</w:t>
      </w:r>
    </w:p>
    <w:p>
      <w:pPr>
        <w:pStyle w:val="FirstParagraph"/>
      </w:pPr>
      <w:r>
        <w:rPr>
          <w:bCs/>
          <w:b/>
        </w:rPr>
        <w:t xml:space="preserve">Date:</w:t>
      </w:r>
    </w:p>
    <w:p>
      <w:pPr>
        <w:pStyle w:val="BodyText"/>
      </w:pPr>
      <w:r>
        <w:rPr>
          <w:iCs/>
          <w:i/>
        </w:rPr>
        <w:t xml:space="preserve">[Insert Current Date]</w:t>
      </w:r>
    </w:p>
    <w:p>
      <w:pPr>
        <w:pStyle w:val="BodyText"/>
      </w:pPr>
      <w:r>
        <w:rPr>
          <w:bCs/>
          <w:b/>
        </w:rPr>
        <w:t xml:space="preserve">To:</w:t>
      </w:r>
    </w:p>
    <w:p>
      <w:pPr>
        <w:pStyle w:val="BodyText"/>
      </w:pPr>
      <w:r>
        <w:t xml:space="preserve">The Board of Directors and Stakeholder Committee</w:t>
      </w:r>
    </w:p>
    <w:p>
      <w:pPr>
        <w:pStyle w:val="BodyText"/>
      </w:pPr>
      <w:r>
        <w:rPr>
          <w:bCs/>
          <w:b/>
        </w:rPr>
        <w:t xml:space="preserve">From:</w:t>
      </w:r>
      <w:r>
        <w:t xml:space="preserve">The Office of Strategic Academic Planning)1. Executive Summary</w:t>
      </w:r>
    </w:p>
    <w:p>
      <w:pPr>
        <w:pStyle w:val="BodyText"/>
      </w:pPr>
      <w:r>
        <w:t xml:space="preserve">This Project Report serves as a comprehensive analysis and strategic roadmap for the establishment and operationalization of a high-level academic position, designated herein as the "Professor," within the cultural and educational landscape of Italy Rome. The primary objective of this initiative is to leverage the immense historical, intellectual, and artistic heritage of Italy Rome to foster a world-class center for research and pedagogy. By anchoring our academic presence in this iconic location, we aim to bridge traditional humanities with modern interdisciplinary studies. This document outlines the necessity of appointing a distinguished Professor who will serve as the intellectual anchor for this venture, ensuring that our operations align with both local academic standards in Italy Rome and global excellence benchmarks.</w:t>
      </w:r>
    </w:p>
    <w:bookmarkStart w:id="20" w:name="project-background-and-context"/>
    <w:p>
      <w:pPr>
        <w:pStyle w:val="Heading2"/>
      </w:pPr>
      <w:r>
        <w:t xml:space="preserve">2. Project Background and Context</w:t>
      </w:r>
    </w:p>
    <w:p>
      <w:pPr>
        <w:pStyle w:val="FirstParagraph"/>
      </w:pPr>
      <w:r>
        <w:t xml:space="preserve">The choice of location for this initiative is deliberate and strategic. Italy Rome represents more than just a geographic coordinate; it is a symbol of millennia-old scholarship, law, art, and philosophy. To position our institution effectively within the competitive global higher education market, we must integrate deeply with the ecosystem of Italy Rome. The city offers unparalleled access to archival resources, historical sites that serve as open-air classrooms, and a vibrant community of scholars who have shaped Western thought for centuries.</w:t>
      </w:r>
    </w:p>
    <w:p>
      <w:pPr>
        <w:pStyle w:val="BodyText"/>
      </w:pPr>
      <w:r>
        <w:t xml:space="preserve">However, merely locating in this region is insufficient. We require a leadership figure—a Professor—whose expertise commands respect within the rigorous academic circles of Italy Rome. This individual will not only teach but also act as an ambassador for our institution, fostering partnerships with local universities and cultural institutions unique to the context of Italy Rome.</w:t>
      </w:r>
    </w:p>
    <w:bookmarkEnd w:id="20"/>
    <w:bookmarkStart w:id="24" w:name="X629d15aa8a316791e293fcd6c8f2dc207cc6885"/>
    <w:p>
      <w:pPr>
        <w:pStyle w:val="Heading2"/>
      </w:pPr>
      <w:r>
        <w:t xml:space="preserve">3. Strategic Importance of the "Professor" Role</w:t>
      </w:r>
    </w:p>
    <w:p>
      <w:pPr>
        <w:pStyle w:val="FirstParagraph"/>
      </w:pPr>
      <w:r>
        <w:t xml:space="preserve">The core component of this project is the recruitment and onboarding of a tenured or visiting Professor specializing in a field that intersects with our strategic goals, such as Classical Studies, Renaissance Art History, or Modern European Policy. The role of this Professor is multifaceted and critical for several reasons.</w:t>
      </w:r>
    </w:p>
    <w:bookmarkStart w:id="21" w:name="academic-authority-and-credibility"/>
    <w:p>
      <w:pPr>
        <w:pStyle w:val="Heading3"/>
      </w:pPr>
      <w:r>
        <w:t xml:space="preserve">3.1 Academic Authority and Credibility</w:t>
      </w:r>
    </w:p>
    <w:p>
      <w:pPr>
        <w:pStyle w:val="FirstParagraph"/>
      </w:pPr>
      <w:r>
        <w:t xml:space="preserve">In the highly academic environment of Italy Rome, reputation is currency. A distinguished Professor brings immediate credibility to our new program. Their published research, citations, and professional network serve as a testament to the quality of education we intend to provide. By securing a Professor with an established track record, we signal to prospective students and international partners that our institution adheres to the highest standards of scholarly rigor.</w:t>
      </w:r>
    </w:p>
    <w:bookmarkEnd w:id="21"/>
    <w:bookmarkStart w:id="22" w:name="curriculum-development"/>
    <w:p>
      <w:pPr>
        <w:pStyle w:val="Heading3"/>
      </w:pPr>
      <w:r>
        <w:t xml:space="preserve">3.2 Curriculum Development</w:t>
      </w:r>
    </w:p>
    <w:p>
      <w:pPr>
        <w:pStyle w:val="FirstParagraph"/>
      </w:pPr>
      <w:r>
        <w:t xml:space="preserve">The Professor will be tasked with designing curricula that are responsive to the unique opportunities presented by studying in Italy Rome. Unlike traditional classrooms, learning in this context requires a pedagogical approach that integrates field studies into theoretical frameworks. The Professor will lead the development of courses that utilize the physical and historical resources of Italy Rome, ensuring students gain experiential learning outcomes.</w:t>
      </w:r>
    </w:p>
    <w:bookmarkEnd w:id="22"/>
    <w:bookmarkStart w:id="23" w:name="research-leadership"/>
    <w:p>
      <w:pPr>
        <w:pStyle w:val="Heading3"/>
      </w:pPr>
      <w:r>
        <w:t xml:space="preserve">3.3 Research Leadership</w:t>
      </w:r>
    </w:p>
    <w:p>
      <w:pPr>
        <w:pStyle w:val="FirstParagraph"/>
      </w:pPr>
      <w:r>
        <w:t xml:space="preserve">Beyond teaching, the Professor will spearhead research initiatives. This involves securing grants, publishing in high-impact journals, and organizing symposiums that bring together international experts. The goal is to establish a hub of intellectual exchange that complements the existing academic vibrancy of Italy Rome.</w:t>
      </w:r>
    </w:p>
    <w:bookmarkEnd w:id="23"/>
    <w:bookmarkEnd w:id="24"/>
    <w:bookmarkStart w:id="25" w:name="X4b6ffe86ee2e8d71f10b30b7e2200d216410945"/>
    <w:p>
      <w:pPr>
        <w:pStyle w:val="Heading2"/>
      </w:pPr>
      <w:r>
        <w:t xml:space="preserve">4. Integration with the Local Ecosystem of Italy Rome</w:t>
      </w:r>
    </w:p>
    <w:p>
      <w:pPr>
        <w:pStyle w:val="FirstParagraph"/>
      </w:pPr>
      <w:r>
        <w:t xml:space="preserve">A successful deployment in this region requires deep integration with the local community. The Professor will play a pivotal role in this regard, acting as a liaison between our institution and local entities such as the Sapienza University of Rome, various archaeological institutes, and cultural foundations.</w:t>
      </w:r>
    </w:p>
    <w:p>
      <w:pPr>
        <w:pStyle w:val="BodyText"/>
      </w:pPr>
      <w:r>
        <w:t xml:space="preserve">The cultural nuances of doing business and academia in Italy Rome are significant. The Professor must navigate the bureaucratic intricacies of Italian higher education law while fostering personal relationships with key stakeholders. This involves understanding the academic calendar, respecting local traditions, and engaging with the student body which is often deeply passionate about their heritage. By embedding themselves in the community of Italy Rome, our Professor ensures that our programs are not perceived as external impositions but rather as valuable contributions to the local intellectual fabric.</w:t>
      </w:r>
    </w:p>
    <w:bookmarkEnd w:id="25"/>
    <w:bookmarkStart w:id="26" w:name="operational-plan-and-timeline"/>
    <w:p>
      <w:pPr>
        <w:pStyle w:val="Heading2"/>
      </w:pPr>
      <w:r>
        <w:t xml:space="preserve">5. Operational Plan and Timeline</w:t>
      </w:r>
    </w:p>
    <w:p>
      <w:pPr>
        <w:pStyle w:val="FirstParagraph"/>
      </w:pPr>
      <w:r>
        <w:t xml:space="preserve">The implementation of this project will occur in three distinct phases over a twelve-month period.</w:t>
      </w:r>
    </w:p>
    <w:p>
      <w:pPr>
        <w:pStyle w:val="BodyText"/>
      </w:pPr>
      <w:r>
        <w:rPr>
          <w:bCs/>
          <w:b/>
        </w:rPr>
        <w:t xml:space="preserve">Phase I: Recruitment and Selection (Months 1-3)</w:t>
      </w:r>
      <w:r>
        <w:t xml:space="preserve">The Human Resources department, in conjunction with the Academic Senate, will initiate a global search for candidates who embody the ideal profile of a Professor. Priority will be given to candidates who have prior experience or strong professional ties to Italy Rome.</w:t>
      </w:r>
    </w:p>
    <w:p>
      <w:pPr>
        <w:pStyle w:val="BodyText"/>
      </w:pPr>
      <w:r>
        <w:rPr>
          <w:bCs/>
          <w:b/>
        </w:rPr>
        <w:t xml:space="preserve">Phase II: Onboarding and Curriculum Design (Months 4-6)</w:t>
      </w:r>
      <w:r>
        <w:t xml:space="preserve">Once selected, the new Professor will begin their tenure. This phase focuses on settling into the location in Italy Rome, conducting site visits to relevant historical and academic sites, and drafting the initial course syllabi under supervision.</w:t>
      </w:r>
    </w:p>
    <w:p>
      <w:pPr>
        <w:pStyle w:val="BodyText"/>
      </w:pPr>
      <w:r>
        <w:rPr>
          <w:bCs/>
          <w:b/>
        </w:rPr>
        <w:t xml:space="preserve">Phase III: Launch and Evaluation (Months 7-12)</w:t>
      </w:r>
      <w:r>
        <w:t xml:space="preserve">This final phase involves the public launch of the program. The Professor will deliver introductory lectures, host open forums with local stakeholders in Italy Rome, and establish evaluation metrics for student satisfaction and academic output.</w:t>
      </w:r>
    </w:p>
    <w:bookmarkEnd w:id="26"/>
    <w:bookmarkStart w:id="27" w:name="budgetary-considerations"/>
    <w:p>
      <w:pPr>
        <w:pStyle w:val="Heading2"/>
      </w:pPr>
      <w:r>
        <w:t xml:space="preserve">6. Budgetary Considerations</w:t>
      </w:r>
    </w:p>
    <w:p>
      <w:pPr>
        <w:pStyle w:val="FirstParagraph"/>
      </w:pPr>
      <w:r>
        <w:t xml:space="preserve">The financial allocation for this project includes competitive salaries to attract top-tier talent willing to relocate or commute to Italy Rome. Additional funds are earmarked for research grants, travel expenses related to field studies within Italy Rome, and administrative support costs. Investing in a high-caliber Professor is essential for long-term sustainability and reputation building.</w:t>
      </w:r>
    </w:p>
    <w:bookmarkEnd w:id="27"/>
    <w:bookmarkStart w:id="28" w:name="risk-management"/>
    <w:p>
      <w:pPr>
        <w:pStyle w:val="Heading2"/>
      </w:pPr>
      <w:r>
        <w:t xml:space="preserve">7. Risk Management</w:t>
      </w:r>
    </w:p>
    <w:p>
      <w:pPr>
        <w:pStyle w:val="FirstParagraph"/>
      </w:pPr>
      <w:r>
        <w:t xml:space="preserve">Risks associated with this project include potential delays in visa processing for international scholars and bureaucratic hurdles specific to the Italian academic system in Italy Rome. To mitigate these, we have engaged legal experts specializing in Italian education law. Furthermore, retaining a local administrative assistant who is fluent in both English and Italian will ensure smooth communication and operational continuity.</w:t>
      </w:r>
    </w:p>
    <w:bookmarkEnd w:id="28"/>
    <w:bookmarkStart w:id="29" w:name="conclusion"/>
    <w:p>
      <w:pPr>
        <w:pStyle w:val="Heading2"/>
      </w:pPr>
      <w:r>
        <w:t xml:space="preserve">8. Conclusion</w:t>
      </w:r>
    </w:p>
    <w:p>
      <w:pPr>
        <w:pStyle w:val="FirstParagraph"/>
      </w:pPr>
      <w:r>
        <w:t xml:space="preserve">The establishment of this academic initiative represents a significant opportunity to enhance our global standing by leveraging the unique advantages of Italy Rome. The success of this project hinges largely on the appointment of an exceptional Professor who can navigate the complexities of this historic locale while driving academic excellence. By focusing on these critical aspects, we ensure that our institution becomes a respected pillar in the educational community of Italy Rome, fostering innovation and scholarship for years to come.</w:t>
      </w:r>
    </w:p>
    <w:p>
      <w:pPr>
        <w:pStyle w:val="BodyText"/>
      </w:pPr>
      <w:r>
        <w:rPr>
          <w:bCs/>
          <w:b/>
        </w:rPr>
        <w:t xml:space="preserve">Submitted by:</w:t>
      </w:r>
    </w:p>
    <w:p>
      <w:pPr>
        <w:pStyle w:val="BodyText"/>
      </w:pPr>
      <w:r>
        <w:t xml:space="preserve">The Project Management Team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Deployment of Academic Leadership in Italy Rome</dc:title>
  <dc:creator/>
  <dc:language>en</dc:language>
  <cp:keywords/>
  <dcterms:created xsi:type="dcterms:W3CDTF">2026-07-29T06:34:10Z</dcterms:created>
  <dcterms:modified xsi:type="dcterms:W3CDTF">2026-07-29T06:34:10Z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