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Engagement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aa745846d5925474b75d099b6b7b31472ba47f0"/>
    <w:p>
      <w:pPr>
        <w:pStyle w:val="Heading1"/>
      </w:pPr>
      <w:r>
        <w:t xml:space="preserve">Project Report: Strategic Implementation of the Professor Role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and Stakeholders</w:t>
      </w:r>
      <w:r>
        <w:br/>
      </w:r>
      <w:r>
        <w:rPr>
          <w:bCs/>
          <w:b/>
        </w:rPr>
        <w:t xml:space="preserve">From:</w:t>
      </w:r>
      <w:r>
        <w:t xml:space="preserve"> </w:t>
      </w:r>
      <w:r>
        <w:t xml:space="preserve">Strategic Planning Committee</w:t>
      </w:r>
      <w:r>
        <w:br/>
      </w:r>
    </w:p>
    <w:p>
      <w:pPr>
        <w:pStyle w:val="BodyText"/>
      </w:pPr>
      <w:r>
        <w:t xml:space="preserve">Subject:: Comprehensive Analysis of the Professor Position within the New Zealand Auckland Academic Context</w:t>
      </w:r>
    </w:p>
    <w:bookmarkStart w:id="20" w:name="introduction"/>
    <w:p>
      <w:pPr>
        <w:pStyle w:val="Heading2"/>
      </w:pPr>
      <w:r>
        <w:t xml:space="preserve">1. Introduction</w:t>
      </w:r>
    </w:p>
    <w:p>
      <w:pPr>
        <w:pStyle w:val="FirstParagraph"/>
      </w:pPr>
      <w:r>
        <w:t xml:space="preserve">This document serves as a comprehensive Project Report detailing the strategic importance, operational requirements, and cultural integration necessary for appointing a Professor within the higher education sector of New Zealand Auckland. The role of a Professor is not merely an academic title; it represents the pinnacle of scholarly achievement and leadership. In the specific context of New Zealand Auckland, a city that serves as both an economic hub and a vibrant multicultural center, this position carries unique responsibilities regarding research excellence, community engagement, and indigenous partnership.</w:t>
      </w:r>
    </w:p>
    <w:p>
      <w:pPr>
        <w:pStyle w:val="BodyText"/>
      </w:pPr>
      <w:r>
        <w:t xml:space="preserve">The primary objective of this Project Report is to outline how the appointment of a Professor aligns with the broader strategic goals of educational institutions in New Zealand Auckland. By examining the local academic landscape, regulatory frameworks such as those established by Tertiary Education Commission (TEC), and the specific cultural expectations of Aotearoa, we can determine best practices for recruitment, retention, and performance evaluation.</w:t>
      </w:r>
    </w:p>
    <w:bookmarkEnd w:id="20"/>
    <w:bookmarkStart w:id="21" w:name="X6f66d9df9aa3d64e60ff3a53c9b04b62cb90f60"/>
    <w:p>
      <w:pPr>
        <w:pStyle w:val="Heading2"/>
      </w:pPr>
      <w:r>
        <w:t xml:space="preserve">2. Strategic Context: The Role of Professor in New Zealand Auckland</w:t>
      </w:r>
    </w:p>
    <w:p>
      <w:pPr>
        <w:pStyle w:val="FirstParagraph"/>
      </w:pPr>
      <w:r>
        <w:t xml:space="preserve">New Zealand Auckland is home to some of the country’s most prestigious universities and research institutes. The city acts as a gateway for international collaboration, particularly with Asia-Pacific partners. Consequently, the Professor appointed in this region must possess not only world-class expertise in their field but also the diplomatic skills to navigate international partnerships.</w:t>
      </w:r>
    </w:p>
    <w:p>
      <w:pPr>
        <w:pStyle w:val="BodyText"/>
      </w:pPr>
      <w:r>
        <w:t xml:space="preserve">In New Zealand Auckland, the role extends beyond traditional teaching and research. There is a growing emphasis on "Impact Research," which measures how academic work benefits society. For a Professor located in New Zealand Auckland, this means engaging with local industries in sectors such as technology, healthcare, and maritime studies. The city’s dynamic economy requires that academic output translates into tangible community benefits.</w:t>
      </w:r>
    </w:p>
    <w:bookmarkEnd w:id="21"/>
    <w:bookmarkStart w:id="24" w:name="X4611a83021b6ea9f7ad9f1d68db9b3900abb2ad"/>
    <w:p>
      <w:pPr>
        <w:pStyle w:val="Heading2"/>
      </w:pPr>
      <w:r>
        <w:t xml:space="preserve">3. Cultural Competency and Te Tiriti o Waitangi</w:t>
      </w:r>
    </w:p>
    <w:p>
      <w:pPr>
        <w:pStyle w:val="FirstParagraph"/>
      </w:pPr>
      <w:r>
        <w:t xml:space="preserve">A critical component of this Project Report is the acknowledgment of the Treaty of Waitangi (Te Tiriti o Waitangi). All institutions in New Zealand are bound by this partnership between the Crown and Māori iwi (tribes). Therefore, a Professor in New Zealand Auckland is expected to demonstrate a high level of cultural competency.</w:t>
      </w:r>
    </w:p>
    <w:bookmarkStart w:id="22" w:name="integration-with-māori-knowledge-systems"/>
    <w:p>
      <w:pPr>
        <w:pStyle w:val="Heading3"/>
      </w:pPr>
      <w:r>
        <w:t xml:space="preserve">3.1 Integration with Māori Knowledge Systems</w:t>
      </w:r>
    </w:p>
    <w:p>
      <w:pPr>
        <w:pStyle w:val="FirstParagraph"/>
      </w:pPr>
      <w:r>
        <w:t xml:space="preserve">The Professor must be able to integrate mātauranga Māori (Māori knowledge systems) into their curriculum and research where appropriate. This is not merely symbolic but requires a deep understanding of indigenous epistemologies. For instance, in environmental science, a Professor in New Zealand Auckland might collaborate with local iwi to apply traditional conservation methods alongside modern ecological data.</w:t>
      </w:r>
    </w:p>
    <w:bookmarkEnd w:id="22"/>
    <w:bookmarkStart w:id="23" w:name="community-engagement"/>
    <w:p>
      <w:pPr>
        <w:pStyle w:val="Heading3"/>
      </w:pPr>
      <w:r>
        <w:t xml:space="preserve">3.2 Community Engagement</w:t>
      </w:r>
    </w:p>
    <w:p>
      <w:pPr>
        <w:pStyle w:val="FirstParagraph"/>
      </w:pPr>
      <w:r>
        <w:t xml:space="preserve">Auckland’s demographic diversity demands that the Professor engage with varied community groups. This involves building trust and ensuring that research is conducted ethically and respectfully with all stakeholders, particularly Māori and Pasifika communities who are significant populations in New Zealand Auckland.</w:t>
      </w:r>
    </w:p>
    <w:bookmarkEnd w:id="23"/>
    <w:bookmarkEnd w:id="24"/>
    <w:bookmarkStart w:id="25" w:name="research-excellence-and-innovation"/>
    <w:p>
      <w:pPr>
        <w:pStyle w:val="Heading2"/>
      </w:pPr>
      <w:r>
        <w:t xml:space="preserve">4. Research Excellence and Innovation</w:t>
      </w:r>
    </w:p>
    <w:p>
      <w:pPr>
        <w:pStyle w:val="FirstParagraph"/>
      </w:pPr>
      <w:r>
        <w:t xml:space="preserve">The core duty of a Professor remains the advancement of knowledge. In the context of New Zealand Auckland, this involves securing competitive grant funding from bodies such as the Marsden Fund and Health Research Council (HRC). The Project Report highlights that successful Professors in this region often lead interdisciplinary teams.</w:t>
      </w:r>
    </w:p>
    <w:p>
      <w:pPr>
        <w:pStyle w:val="BodyText"/>
      </w:pPr>
      <w:r>
        <w:t xml:space="preserve">Key Research Areas</w:t>
      </w:r>
    </w:p>
    <w:p>
      <w:pPr>
        <w:pStyle w:val="BodyText"/>
      </w:pPr>
      <w:r>
        <w:t xml:space="preserve">Relevance to New Zealand Auckland</w:t>
      </w:r>
    </w:p>
    <w:p>
      <w:pPr>
        <w:pStyle w:val="BodyText"/>
      </w:pPr>
      <w:r>
        <w:t xml:space="preserve">Climate Change and Sustainability</w:t>
      </w:r>
    </w:p>
    <w:p>
      <w:pPr>
        <w:pStyle w:val="BodyText"/>
      </w:pPr>
      <w:r>
        <w:t xml:space="preserve">Auckland faces unique coastal challenges; research here directly impacts urban planning in New Zealand Auckland.</w:t>
      </w:r>
    </w:p>
    <w:p>
      <w:pPr>
        <w:pStyle w:val="BodyText"/>
      </w:pPr>
      <w:r>
        <w:t xml:space="preserve">Digital Innovation&lt; tdkey= " cell -4 "&gt;Auckland is the tech hub of NZ; Professors drive startup incubation and industry-academia links.&lt; tr key = row -3&gt;&lt; tdkey = cell -5 &gt;Health Equity&lt; /td &gt;</w:t>
      </w:r>
    </w:p>
    <w:p>
      <w:pPr>
        <w:pStyle w:val="BodyText"/>
      </w:pPr>
      <w:r>
        <w:t xml:space="preserve">Addressing health disparities in diverse Auckland communities is a national priority.</w:t>
      </w:r>
    </w:p>
    <w:bookmarkEnd w:id="25"/>
    <w:bookmarkStart w:id="26" w:name="X849d26d3f1ba239dea3605097de5e769047b0ba"/>
    <w:p>
      <w:pPr>
        <w:pStyle w:val="Heading2"/>
      </w:pPr>
      <w:r>
        <w:t xml:space="preserve">5. Operational Requirements and Resource Allocation</w:t>
      </w:r>
    </w:p>
    <w:p>
      <w:pPr>
        <w:pStyle w:val="FirstParagraph"/>
      </w:pPr>
      <w:r>
        <w:t xml:space="preserve">To support the Professor effectively, the institution must allocate sufficient resources. This Project Report recommends a structured support system including:</w:t>
      </w:r>
    </w:p>
    <w:p>
      <w:pPr>
        <w:pStyle w:val="BodyText"/>
      </w:pPr>
      <w:r>
        <w:t xml:space="preserve">Dedicated administrative assistance to manage grant applications.</w:t>
      </w:r>
    </w:p>
    <w:p>
      <w:pPr>
        <w:pStyle w:val="BodyText"/>
      </w:pPr>
      <w:r>
        <w:t xml:space="preserve">&lt; likey = " li -2 "&gt;Access to state-of-the-art laboratories and digital libraries.</w:t>
      </w:r>
    </w:p>
    <w:p>
      <w:pPr>
        <w:pStyle w:val="BodyText"/>
      </w:pPr>
      <w:r>
        <w:t xml:space="preserve">Professional development funds for leadership training.&lt; p&gt;Furthermore, the physical workspace in New Zealand Auckland should facilitate collaboration. Open-plan research hubs encourage the cross-pollination of ideas, which is essential for maintaining a competitive edge in global academia.</w:t>
      </w:r>
    </w:p>
    <w:bookmarkEnd w:id="26"/>
    <w:bookmarkStart w:id="27" w:name="challenges-and-mitigation-strategies"/>
    <w:p>
      <w:pPr>
        <w:pStyle w:val="Heading2"/>
      </w:pPr>
      <w:r>
        <w:t xml:space="preserve">6. Challenges and Mitigation Strategies</w:t>
      </w:r>
    </w:p>
    <w:p>
      <w:pPr>
        <w:pStyle w:val="FirstParagraph"/>
      </w:pPr>
      <w:r>
        <w:t xml:space="preserve">The recruitment process for a Professor in New Zealand Auckland faces several challenges. The global competition for top academic talent is fierce, and retention is difficult due to the allure of overseas institutions offering higher salaries. Additionally, the cost of living in Auckland has risen significantly, impacting work-life balance.</w:t>
      </w:r>
    </w:p>
    <w:p>
      <w:pPr>
        <w:pStyle w:val="BodyText"/>
      </w:pPr>
      <w:r>
        <w:t xml:space="preserve">To mitigate these risks, the Project Report suggests implementing competitive remuneration packages that include housing allowances or relocation support. Moreover, promoting a positive campus culture that values well-being and professional growth is essential for retaining Professor-level staff.</w:t>
      </w:r>
    </w:p>
    <w:bookmarkEnd w:id="27"/>
    <w:bookmarkStart w:id="28" w:name="conclusion"/>
    <w:p>
      <w:pPr>
        <w:pStyle w:val="Heading2"/>
      </w:pPr>
      <w:r>
        <w:t xml:space="preserve">7. Conclusion</w:t>
      </w:r>
    </w:p>
    <w:p>
      <w:pPr>
        <w:pStyle w:val="FirstParagraph"/>
      </w:pPr>
      <w:r>
        <w:t xml:space="preserve">In conclusion, this Project Report asserts that the role of the Professor in New Zealand Auckland is pivotal to the region’s academic and economic future. It is a multifaceted position that demands excellence in research, deep cultural engagement, and strong community ties. By adhering to the strategic guidelines outlined herein, institutions can ensure that their Professors are not only successful scholars but also effective ambassadors of knowledge who contribute meaningfully to New Zealand Auckland.</w:t>
      </w:r>
    </w:p>
    <w:p>
      <w:pPr>
        <w:pStyle w:val="BodyText"/>
      </w:pPr>
      <w:r>
        <w:t xml:space="preserve">The integration of indigenous perspectives, focus on societal impact, and support for international collaboration will define the success of this appointment. It is recommended that the hiring committee prioritize candidates who demonstrate a clear vision for how their work will serve both the global academic community and the local populace of New Zealand Auckland.</w:t>
      </w:r>
    </w:p>
    <w:bookmarkEnd w:id="28"/>
    <w:bookmarkStart w:id="29" w:name="recommendations"/>
    <w:p>
      <w:pPr>
        <w:pStyle w:val="Heading2"/>
      </w:pPr>
      <w:r>
        <w:t xml:space="preserve">8. Recommendations</w:t>
      </w:r>
    </w:p>
    <w:p>
      <w:pPr>
        <w:pStyle w:val="FirstParagraph"/>
      </w:pPr>
      <w:r>
        <w:t xml:space="preserve">Establish a diverse search committee with representation from Māori and Pasifika communities to ensure culturally inclusive recruitment practices for the Professor role.</w:t>
      </w:r>
    </w:p>
    <w:p>
      <w:pPr>
        <w:pStyle w:val="BodyText"/>
      </w:pPr>
      <w:r>
        <w:t xml:space="preserve">&lt; likey = " rec -2 "&gt;Develop clear metrics for evaluating societal impact alongside traditional citation metrics.</w:t>
      </w:r>
    </w:p>
    <w:p>
      <w:pPr>
        <w:pStyle w:val="BodyText"/>
      </w:pPr>
      <w:r>
        <w:t xml:space="preserve">Negotiate relocation packages that reflect the current housing market in New Zealand Auckland to attract top international talent.</w:t>
      </w:r>
    </w:p>
    <w:p>
      <w:pPr>
        <w:pStyle w:val="BodyText"/>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Engagement in New Zealand Auckland</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