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Engagement</w:t>
      </w:r>
      <w:r>
        <w:t xml:space="preserve"> </w:t>
      </w:r>
      <w:r>
        <w:t xml:space="preserve">Strategy</w:t>
      </w:r>
      <w:r>
        <w:t xml:space="preserve"> </w:t>
      </w:r>
      <w:r>
        <w:t xml:space="preserve">in</w:t>
      </w:r>
      <w:r>
        <w:t xml:space="preserve"> </w:t>
      </w:r>
      <w:r>
        <w:t xml:space="preserve">Thailand</w:t>
      </w:r>
      <w:r>
        <w:t xml:space="preserve"> </w:t>
      </w:r>
      <w:r>
        <w:t xml:space="preserve">Bangkok</w:t>
      </w:r>
    </w:p>
    <w:bookmarkStart w:id="34" w:name="X5f8af0ab0f6e7581e02c4fbf2fcaca205fd376b"/>
    <w:p>
      <w:pPr>
        <w:pStyle w:val="Heading1"/>
      </w:pPr>
      <w:r>
        <w:t xml:space="preserve">Project Report Strategic Academic Integration of the Professor Role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Project Management Office</w:t>
      </w:r>
      <w:r>
        <w:br/>
      </w:r>
    </w:p>
    <w:p>
      <w:pPr>
        <w:pStyle w:val="BodyText"/>
      </w:pPr>
      <w:r>
        <w:t xml:space="preserve">Subject:Critical Analysis of the Professor’s Function within the Higher Education Ecosystem in Thailand Bangkok</w:t>
      </w:r>
    </w:p>
    <w:bookmarkStart w:id="21" w:name="section"/>
    <w:p>
      <w:pPr>
        <w:pStyle w:val="Heading2"/>
      </w:pPr>
      <w:bookmarkStart w:id="20" w:name="executive_summary"/>
      <w:bookmarkEnd w:id="20"/>
    </w:p>
    <w:p>
      <w:pPr>
        <w:pStyle w:val="FirstParagraph"/>
      </w:pPr>
      <w:r>
        <w:t xml:space="preserve">Executive Summary</w:t>
      </w:r>
    </w:p>
    <w:p>
      <w:pPr>
        <w:pStyle w:val="BodyText"/>
      </w:pPr>
      <w:r>
        <w:br/>
      </w:r>
      <w:r>
        <w:t xml:space="preserve">This Project Report provides a comprehensive analysis of the evolving role, responsibilities, and strategic importance of the Professor within the academic landscape of Thailand Bangkok. As a major metropolitan hub and an emerging center for higher education in Southeast Asia, Thailand Bangkok presents unique challenges and opportunities for academic institutions. The core objective of this document is to delineate how elevating the status, support systems, and research output of every Professor directly correlates with the global competitiveness of universities situated in Thailand Bangkok. By focusing on the specific cultural and infrastructural dynamics of this region, we aim to provide a roadmap for institutional improvement.</w:t>
      </w:r>
      <w:r>
        <w:br/>
      </w:r>
      <w:r>
        <w:t xml:space="preserve">The findings indicate that while infrastructure is expanding rapidly across Thailand Bangkok, the human capital—specifically the academic faculty known as Professor—is often constrained by administrative burdens and limited international networking opportunities. This report argues that targeted interventions supporting each Professor can yield significant returns in research publication, student engagement, and international collaboration.</w:t>
      </w:r>
      <w:r>
        <w:br/>
      </w:r>
    </w:p>
    <w:bookmarkEnd w:id="21"/>
    <w:bookmarkStart w:id="23" w:name="section-1"/>
    <w:p>
      <w:pPr>
        <w:pStyle w:val="Heading2"/>
      </w:pPr>
      <w:bookmarkStart w:id="22" w:name="introduction"/>
      <w:bookmarkEnd w:id="22"/>
    </w:p>
    <w:p>
      <w:pPr>
        <w:pStyle w:val="FirstParagraph"/>
      </w:pPr>
      <w:r>
        <w:t xml:space="preserve">Introduction: The Context of Thailand Bangkok</w:t>
      </w:r>
    </w:p>
    <w:p>
      <w:pPr>
        <w:pStyle w:val="BodyText"/>
      </w:pPr>
      <w:r>
        <w:br/>
      </w:r>
      <w:r>
        <w:t xml:space="preserve">Thailand Bangkok has established itself as a critical node in the Southeast Asian economy and education sector. With a growing population of international students and increasing government investment in science, technology, engineering, and mathematics (STEM), the demand for high-quality academic leadership is at an all-time high. In this context, the title of Professor represents not merely a rank within an academic hierarchy but a crucial driver of innovation and cultural exchange.</w:t>
      </w:r>
      <w:r>
        <w:br/>
      </w:r>
      <w:r>
        <w:t xml:space="preserve">However, the unique environment of Thailand Bangkok imposes specific logistical, cultural, and regulatory frameworks that differ significantly from Western or East Asian counterparts. Understanding these nuances is essential for any Project Report aimed at enhancing academic excellence. The term "Professor" in this report refers to full-ranking academic faculty members who are responsible for teaching, research supervision, and community engagement.</w:t>
      </w:r>
      <w:r>
        <w:br/>
      </w:r>
      <w:r>
        <w:t xml:space="preserve">It is imperative to recognize that the definition of success for a Professor in Thailand Bangkok differs from other regions. Success here involves navigating local bureaucratic requirements while simultaneously meeting international accreditation standards. This dual pressure creates a complex operational environment that requires strategic support structures which this report aims to define.</w:t>
      </w:r>
      <w:r>
        <w:br/>
      </w:r>
    </w:p>
    <w:bookmarkEnd w:id="23"/>
    <w:bookmarkStart w:id="25" w:name="section-2"/>
    <w:p>
      <w:pPr>
        <w:pStyle w:val="Heading2"/>
      </w:pPr>
      <w:bookmarkStart w:id="24" w:name="current_challenges"/>
      <w:bookmarkEnd w:id="24"/>
    </w:p>
    <w:p>
      <w:pPr>
        <w:pStyle w:val="FirstParagraph"/>
      </w:pPr>
      <w:r>
        <w:t xml:space="preserve">Current Challenges Facing the Professor</w:t>
      </w:r>
    </w:p>
    <w:p>
      <w:pPr>
        <w:pStyle w:val="BodyText"/>
      </w:pPr>
      <w:r>
        <w:br/>
      </w:r>
      <w:r>
        <w:t xml:space="preserve">Based on extensive data collection and interviews with academic leaders in Thailand Bangkok, several key challenges have been identified that hinder the optimal performance of every Professor.</w:t>
      </w:r>
      <w:r>
        <w:br/>
      </w:r>
      <w:r>
        <w:rPr>
          <w:bCs/>
          <w:b/>
        </w:rPr>
        <w:t xml:space="preserve">1. Administrative Burdens vs. Research Output</w:t>
      </w:r>
      <w:r>
        <w:br/>
      </w:r>
      <w:r>
        <w:t xml:space="preserve">A significant portion of time dedicated by a Professor in Thailand Bangkok is consumed by administrative tasks related to compliance and local regulatory reporting. This diverts attention away from core research activities and mentorship of doctoral candidates.</w:t>
      </w:r>
      <w:r>
        <w:br/>
      </w:r>
      <w:r>
        <w:rPr>
          <w:bCs/>
          <w:b/>
        </w:rPr>
        <w:t xml:space="preserve">2. Language Barriers in International Collaboration</w:t>
      </w:r>
      <w:r>
        <w:br/>
      </w:r>
      <w:r>
        <w:t xml:space="preserve">While English proficiency among younger academics is improving, many established Professor ranks still face challenges in publishing exclusively in high-impact international journals. This limits the global visibility of research conducted within Thailand Bangkok.</w:t>
      </w:r>
      <w:r>
        <w:br/>
      </w:r>
      <w:r>
        <w:rPr>
          <w:bCs/>
          <w:b/>
        </w:rPr>
        <w:t xml:space="preserve">3. Infrastructure Disparities</w:t>
      </w:r>
      <w:r>
        <w:br/>
      </w:r>
      <w:r>
        <w:t xml:space="preserve">Although major universities are located in central districts of Thailand Bangkok, access to cutting-edge laboratory equipment remains unequal across institutions. A Professor without adequate resources cannot compete with peers in neighboring countries who have state-of-the-art facilities.</w:t>
      </w:r>
      <w:r>
        <w:br/>
      </w:r>
    </w:p>
    <w:bookmarkEnd w:id="25"/>
    <w:bookmarkStart w:id="27" w:name="section-3"/>
    <w:p>
      <w:pPr>
        <w:pStyle w:val="Heading2"/>
      </w:pPr>
      <w:bookmarkStart w:id="26" w:name="strategic_objectives"/>
      <w:bookmarkEnd w:id="26"/>
    </w:p>
    <w:p>
      <w:pPr>
        <w:pStyle w:val="FirstParagraph"/>
      </w:pPr>
      <w:r>
        <w:t xml:space="preserve">Strategic Objectives for Institutional Support</w:t>
      </w:r>
    </w:p>
    <w:p>
      <w:pPr>
        <w:pStyle w:val="BodyText"/>
      </w:pPr>
      <w:r>
        <w:br/>
      </w:r>
      <w:r>
        <w:t xml:space="preserve">To address these challenges, this Project Report outlines three strategic objectives designed to empower the Professor and enhance the reputation of academic institutions in Thailand Bangkok.</w:t>
      </w:r>
      <w:r>
        <w:br/>
      </w:r>
      <w:r>
        <w:rPr>
          <w:bCs/>
          <w:b/>
        </w:rPr>
        <w:t xml:space="preserve">Objective 1: Streamlining Administrative Processes</w:t>
      </w:r>
      <w:r>
        <w:br/>
      </w:r>
      <w:r>
        <w:t xml:space="preserve">Institutions in Thailand Bangkok must invest in digital transformation tools that reduce paperwork. By automating routine administrative tasks, we can free up hours each week for every Professor to focus on their primary responsibilities: teaching and research. This shift is critical for retaining top talent who might otherwise seek opportunities in regions with more efficient bureaucratic systems.</w:t>
      </w:r>
      <w:r>
        <w:br/>
      </w:r>
      <w:r>
        <w:rPr>
          <w:bCs/>
          <w:b/>
        </w:rPr>
        <w:t xml:space="preserve">Objective 2: Enhancing Global Visibility</w:t>
      </w:r>
      <w:r>
        <w:br/>
      </w:r>
      <w:r>
        <w:t xml:space="preserve">Establishing dedicated writing centers within universities in Thailand Bangkok can support the Professor in refining their manuscripts for international publication. Furthermore, creating structured partnerships with foreign universities can facilitate joint research projects. This not only boosts citation rates but also positions Thailand Bangkok as a hub for collaborative science.</w:t>
      </w:r>
      <w:r>
        <w:br/>
      </w:r>
      <w:r>
        <w:rPr>
          <w:bCs/>
          <w:b/>
        </w:rPr>
        <w:t xml:space="preserve">Objective 3: Resource Allocation and Infrastructure Development</w:t>
      </w:r>
      <w:r>
        <w:br/>
      </w:r>
      <w:r>
        <w:t xml:space="preserve">A transparent and needs-based allocation model for laboratory resources must be implemented. Every Professor, regardless of their tenure status, should have equitable access to essential tools that enable high-quality research. This includes not just hardware but also access to digital databases and software licenses.</w:t>
      </w:r>
      <w:r>
        <w:br/>
      </w:r>
    </w:p>
    <w:bookmarkEnd w:id="27"/>
    <w:bookmarkStart w:id="29" w:name="section-4"/>
    <w:p>
      <w:pPr>
        <w:pStyle w:val="Heading2"/>
      </w:pPr>
      <w:bookmarkStart w:id="28" w:name="cultural_considerations"/>
      <w:bookmarkEnd w:id="28"/>
    </w:p>
    <w:p>
      <w:pPr>
        <w:pStyle w:val="FirstParagraph"/>
      </w:pPr>
      <w:r>
        <w:t xml:space="preserve">Cultural Considerations in Thailand Bangkok</w:t>
      </w:r>
    </w:p>
    <w:p>
      <w:pPr>
        <w:pStyle w:val="BodyText"/>
      </w:pPr>
      <w:r>
        <w:br/>
      </w:r>
      <w:r>
        <w:t xml:space="preserve">Any strategy involving the Professor must account for the distinct cultural fabric of Thailand Bangkok. The concept of "Kreng Jai" (consideration for others) and hierarchical respect plays a significant role in academic interactions. Decision-making processes often require consensus-building, which can slow down rapid implementation but fosters strong team cohesion.</w:t>
      </w:r>
      <w:r>
        <w:br/>
      </w:r>
      <w:r>
        <w:t xml:space="preserve">Furthermore, the warm hospitality and community-oriented nature of society in Thailand Bangkok mean that academic institutions are expected to play a broader role in social development. Therefore, the Professor is increasingly expected to engage in public outreach and policy advising. This expands their role beyond the classroom into civic leadership.</w:t>
      </w:r>
      <w:r>
        <w:br/>
      </w:r>
      <w:r>
        <w:t xml:space="preserve">Ignoring these cultural nuances can lead to resistance against top-down reforms. Therefore, change management strategies must involve senior academic leaders and respect traditional structures while gently introducing modern efficiencies.</w:t>
      </w:r>
      <w:r>
        <w:br/>
      </w:r>
    </w:p>
    <w:bookmarkEnd w:id="29"/>
    <w:bookmarkStart w:id="31" w:name="section-5"/>
    <w:p>
      <w:pPr>
        <w:pStyle w:val="Heading2"/>
      </w:pPr>
      <w:bookmarkStart w:id="30" w:name="implementation_plan"/>
      <w:bookmarkEnd w:id="30"/>
    </w:p>
    <w:p>
      <w:pPr>
        <w:pStyle w:val="FirstParagraph"/>
      </w:pPr>
      <w:r>
        <w:t xml:space="preserve">Implementation Plan</w:t>
      </w:r>
    </w:p>
    <w:p>
      <w:pPr>
        <w:pStyle w:val="BodyText"/>
      </w:pPr>
      <w:r>
        <w:br/>
      </w:r>
      <w:r>
        <w:t xml:space="preserve">The execution of these recommendations will occur in three phases over the next twenty-four months.</w:t>
      </w:r>
      <w:r>
        <w:br/>
      </w:r>
      <w:r>
        <w:rPr>
          <w:bCs/>
          <w:b/>
        </w:rPr>
        <w:t xml:space="preserve">Phase 1: Assessment and Pilot (Months 1-6)</w:t>
      </w:r>
      <w:r>
        <w:br/>
      </w:r>
      <w:r>
        <w:t xml:space="preserve">Conduct a detailed audit of current administrative workflows. Select two pilot universities in Thailand Bangkok to test new digital tools and support systems for their Professor faculty.</w:t>
      </w:r>
      <w:r>
        <w:br/>
      </w:r>
      <w:r>
        <w:rPr>
          <w:bCs/>
          <w:b/>
        </w:rPr>
        <w:t xml:space="preserve">Phase 2: Expansion and Training (Months 7-18)</w:t>
      </w:r>
      <w:r>
        <w:br/>
      </w:r>
      <w:r>
        <w:t xml:space="preserve">Based on pilot results, roll out infrastructure improvements across major institutions. Launch workshops focused on academic writing and grant application strategies tailored to the needs of a Professor in Thailand Bangkok.</w:t>
      </w:r>
      <w:r>
        <w:br/>
      </w:r>
      <w:r>
        <w:rPr>
          <w:bCs/>
          <w:b/>
        </w:rPr>
        <w:t xml:space="preserve">Phase 3: Evaluation and Sustainability (Months 19-24)</w:t>
      </w:r>
      <w:r>
        <w:br/>
      </w:r>
      <w:r>
        <w:t xml:space="preserve">Measure outcomes based on research output, student satisfaction, and faculty retention rates. Ensure long-term funding models are established to sustain these initiatives.</w:t>
      </w:r>
      <w:r>
        <w:br/>
      </w:r>
    </w:p>
    <w:bookmarkEnd w:id="31"/>
    <w:bookmarkStart w:id="33" w:name="section-6"/>
    <w:p>
      <w:pPr>
        <w:pStyle w:val="Heading2"/>
      </w:pPr>
      <w:bookmarkStart w:id="32" w:name="conclusion"/>
      <w:bookmarkEnd w:id="32"/>
    </w:p>
    <w:p>
      <w:pPr>
        <w:pStyle w:val="FirstParagraph"/>
      </w:pPr>
      <w:r>
        <w:t xml:space="preserve">Conclusion</w:t>
      </w:r>
    </w:p>
    <w:p>
      <w:pPr>
        <w:pStyle w:val="BodyText"/>
      </w:pPr>
      <w:r>
        <w:br/>
      </w:r>
      <w:r>
        <w:t xml:space="preserve">In conclusion, this Project Report asserts that the elevation of the Professor is synonymous with the advancement of higher education in Thailand Bangkok. By addressing administrative inefficiencies, enhancing global connectivity, and respecting cultural contexts, institutions can unlock the full potential of their academic staff.</w:t>
      </w:r>
      <w:r>
        <w:br/>
      </w:r>
      <w:r>
        <w:t xml:space="preserve">The role of every Professor is pivotal not just for individual career satisfaction but for positioning Thailand Bangkok as a premier destination for academic excellence in Asia. Investment in this human capital yields intangible benefits such as improved civic engagement and tangible benefits such as increased research funding.</w:t>
      </w:r>
      <w:r>
        <w:br/>
      </w:r>
      <w:r>
        <w:t xml:space="preserve">It is recommended that all stakeholders prioritize the implementation of these strategies to ensure that the Professor remains at the forefront of innovation and education in Thailand Bangkok. Failure to act risks falling behind regional competitors who are already investing heavily in their academic faculties.</w:t>
      </w:r>
      <w:r>
        <w:br/>
      </w:r>
      <w:r>
        <w:t xml:space="preserve">The future of education in this vibrant region depends on empowering those who dedicate their lives to knowledge dissemination. Thus, supporting the Professor is not merely an operational decision but a strategic imperative for sustained growth and prestige.</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Engagement Strategy in Thailand Bangkok</dc:title>
  <dc:creator/>
  <dc:language>en</dc:language>
  <cp:keywords/>
  <dcterms:created xsi:type="dcterms:W3CDTF">2026-07-29T17:58:52Z</dcterms:created>
  <dcterms:modified xsi:type="dcterms:W3CDTF">2026-07-29T17:58:52Z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