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Professorship</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1" w:name="project-report"/>
    <w:p>
      <w:pPr>
        <w:pStyle w:val="Heading1"/>
      </w:pPr>
      <w:r>
        <w:t xml:space="preserve">Project Report</w:t>
      </w:r>
    </w:p>
    <w:bookmarkStart w:id="20" w:name="Xbb19ef17af9da4a6e6d314b0fbe3c3ab1c1d12b"/>
    <w:p>
      <w:pPr>
        <w:pStyle w:val="Heading2"/>
      </w:pPr>
      <w:r>
        <w:t xml:space="preserve">Hiring and Strategic Integration of a Senior Professor in United Kingdom Manchester</w:t>
      </w:r>
    </w:p>
    <w:p>
      <w:pPr>
        <w:pStyle w:val="FirstParagraph"/>
      </w:pPr>
      <w:r>
        <w:rPr>
          <w:bCs/>
          <w:b/>
        </w:rPr>
        <w:t xml:space="preserve">Date:</w:t>
      </w:r>
    </w:p>
    <w:p>
      <w:pPr>
        <w:pStyle w:val="BodyText"/>
      </w:pPr>
      <w:r>
        <w:t xml:space="preserve">  October 26, 2023</w:t>
      </w:r>
      <w:r>
        <w:br/>
      </w:r>
    </w:p>
    <w:p>
      <w:pPr>
        <w:pStyle w:val="BodyText"/>
      </w:pPr>
      <w:r>
        <w:rPr>
          <w:bCs/>
          <w:b/>
        </w:rPr>
        <w:t xml:space="preserve">To:</w:t>
      </w:r>
    </w:p>
    <w:p>
      <w:pPr>
        <w:pStyle w:val="BodyText"/>
      </w:pPr>
      <w:r>
        <w:t xml:space="preserve">  University Governance Board</w:t>
      </w:r>
      <w:r>
        <w:br/>
      </w:r>
    </w:p>
    <w:p>
      <w:pPr>
        <w:pStyle w:val="BodyText"/>
      </w:pPr>
      <w:r>
        <w:t xml:space="preserve">From:</w:t>
      </w:r>
    </w:p>
    <w:bookmarkEnd w:id="20"/>
    <w:bookmarkEnd w:id="21"/>
    <w:bookmarkStart w:id="22" w:name="executive-summary"/>
    <w:p>
      <w:pPr>
        <w:pStyle w:val="Heading3"/>
      </w:pPr>
      <w:r>
        <w:t xml:space="preserve">1. Executive Summary</w:t>
      </w:r>
    </w:p>
    <w:p>
      <w:pPr>
        <w:pStyle w:val="FirstParagraph"/>
      </w:pPr>
      <w:r>
        <w:t xml:space="preserve">This Project Report outlines the strategic initiative to recruit a distinguished Professor for our academic institution located in United Kingdom Manchester. The primary objective of this project is to secure a world-renowned scholar who will not only elevate the prestige of our faculty but also drive significant advancements in research output and student engagement. By focusing on the unique academic landscape of United Kingdom Manchester, we aim to position ourselves as a leading hub for innovation and intellectual rigor.</w:t>
      </w:r>
    </w:p>
    <w:bookmarkEnd w:id="22"/>
    <w:bookmarkStart w:id="23" w:name="project-background-and-context"/>
    <w:p>
      <w:pPr>
        <w:pStyle w:val="Heading3"/>
      </w:pPr>
      <w:r>
        <w:t xml:space="preserve">2. Project Background and Context</w:t>
      </w:r>
    </w:p>
    <w:p>
      <w:pPr>
        <w:pStyle w:val="FirstParagraph"/>
      </w:pPr>
      <w:r>
        <w:t xml:space="preserve">The city of Manchester, located in the north-west of England, has established itself as a vibrant center for education, technology, and culture. The demand for high-level academic expertise in this region is substantial. As we look to expand our departmental capabilities, hiring a top-tier Professor is critical. This Project Report serves as the comprehensive guide for the selection process.</w:t>
      </w:r>
    </w:p>
    <w:p>
      <w:pPr>
        <w:pStyle w:val="BodyText"/>
      </w:pPr>
      <w:r>
        <w:t xml:space="preserve">The role of a Professor extends beyond teaching; it involves leadership in research, mentorship of early-career academics, and contribution to institutional strategy. In United Kingdom Manchester, where competition for talent among major universities is fierce, we must articulate a clear value proposition that attracts candidates who are eager to make an impact.</w:t>
      </w:r>
    </w:p>
    <w:bookmarkEnd w:id="23"/>
    <w:bookmarkStart w:id="24" w:name="objectives-of-the-professorship"/>
    <w:p>
      <w:pPr>
        <w:pStyle w:val="Heading3"/>
      </w:pPr>
      <w:r>
        <w:t xml:space="preserve">3. Objectives of the Professorship</w:t>
      </w:r>
    </w:p>
    <w:p>
      <w:pPr>
        <w:numPr>
          <w:ilvl w:val="0"/>
          <w:numId w:val="1001"/>
        </w:numPr>
        <w:pStyle w:val="Compact"/>
      </w:pPr>
      <w:r>
        <w:rPr>
          <w:bCs/>
          <w:b/>
        </w:rPr>
        <w:t xml:space="preserve">Elevate Research Profile:</w:t>
      </w:r>
      <w:r>
        <w:t xml:space="preserve">  The appointed Professor will be expected to lead major research initiatives, securing significant grant funding from bodies such as UKRI and international partners.</w:t>
      </w:r>
    </w:p>
    <w:p>
      <w:pPr>
        <w:numPr>
          <w:ilvl w:val="0"/>
          <w:numId w:val="1001"/>
        </w:numPr>
        <w:pStyle w:val="Compact"/>
      </w:pPr>
      <w:r>
        <w:rPr>
          <w:bCs/>
          <w:b/>
        </w:rPr>
        <w:t xml:space="preserve">Enhance Teaching Excellence:</w:t>
      </w:r>
    </w:p>
    <w:p>
      <w:pPr>
        <w:numPr>
          <w:ilvl w:val="0"/>
          <w:numId w:val="1001"/>
        </w:numPr>
        <w:pStyle w:val="Compact"/>
      </w:pPr>
      <w:r>
        <w:t xml:space="preserve">Foster Industry Collaboration:</w:t>
      </w:r>
    </w:p>
    <w:p>
      <w:pPr>
        <w:numPr>
          <w:ilvl w:val="0"/>
          <w:numId w:val="1000"/>
        </w:numPr>
        <w:pStyle w:val="Compact"/>
      </w:pPr>
      <w:r>
        <w:t xml:space="preserve">&gt; Leverage the industrial heritage of United Kingdom Manchester to create partnerships with local and national industries, translating academic research into practical applications.</w:t>
      </w:r>
    </w:p>
    <w:p>
      <w:pPr>
        <w:numPr>
          <w:ilvl w:val="0"/>
          <w:numId w:val="1001"/>
        </w:numPr>
        <w:pStyle w:val="Compact"/>
      </w:pPr>
      <w:r>
        <w:t xml:space="preserve">Community Engagement:</w:t>
      </w:r>
    </w:p>
    <w:bookmarkEnd w:id="24"/>
    <w:bookmarkStart w:id="25" w:name="candidate-profile-and-requirements"/>
    <w:p>
      <w:pPr>
        <w:pStyle w:val="Heading3"/>
      </w:pPr>
      <w:r>
        <w:t xml:space="preserve"> 4. Candidate Profile and Requirements</w:t>
      </w:r>
    </w:p>
    <w:p>
      <w:pPr>
        <w:pStyle w:val="FirstParagraph"/>
      </w:pPr>
      <w:r>
        <w:t xml:space="preserve">To ensure success, we are seeking a candidate with the following attributes:</w:t>
      </w:r>
    </w:p>
    <w:p>
      <w:pPr>
        <w:numPr>
          <w:ilvl w:val="0"/>
          <w:numId w:val="1002"/>
        </w:numPr>
        <w:pStyle w:val="Compact"/>
      </w:pPr>
      <w:r>
        <w:rPr>
          <w:bCs/>
          <w:b/>
        </w:rPr>
        <w:t xml:space="preserve">Academic Credentials:</w:t>
      </w:r>
    </w:p>
    <w:p>
      <w:pPr>
        <w:numPr>
          <w:ilvl w:val="0"/>
          <w:numId w:val="1002"/>
        </w:numPr>
        <w:pStyle w:val="Compact"/>
      </w:pPr>
      <w:r>
        <w:rPr>
          <w:bCs/>
          <w:b/>
        </w:rPr>
        <w:t xml:space="preserve">Leadership Experience:</w:t>
      </w:r>
    </w:p>
    <w:p>
      <w:pPr>
        <w:numPr>
          <w:ilvl w:val="0"/>
          <w:numId w:val="1002"/>
        </w:numPr>
        <w:pStyle w:val="Compact"/>
      </w:pPr>
      <w:r>
        <w:t xml:space="preserve">Cultural Fit: </w:t>
      </w:r>
    </w:p>
    <w:p>
      <w:pPr>
        <w:numPr>
          <w:ilvl w:val="0"/>
          <w:numId w:val="1000"/>
        </w:numPr>
        <w:pStyle w:val="Compact"/>
      </w:pPr>
      <w:r>
        <w:t xml:space="preserve">&gt;  A genuine interest in the cultural and historical context of United Kingdom Manchester, with a commitment to diversity and inclusion.</w:t>
      </w:r>
    </w:p>
    <w:p>
      <w:pPr>
        <w:numPr>
          <w:ilvl w:val="0"/>
          <w:numId w:val="1002"/>
        </w:numPr>
        <w:pStyle w:val="Compact"/>
      </w:pPr>
      <w:r>
        <w:t xml:space="preserve">Visionary Outlook:</w:t>
      </w:r>
    </w:p>
    <w:bookmarkEnd w:id="25"/>
    <w:bookmarkStart w:id="26" w:name="recruitment-strategy"/>
    <w:p>
      <w:pPr>
        <w:pStyle w:val="Heading3"/>
      </w:pPr>
      <w:r>
        <w:t xml:space="preserve"> 5. Recruitment Strategy</w:t>
      </w:r>
    </w:p>
    <w:p>
      <w:pPr>
        <w:pStyle w:val="FirstParagraph"/>
      </w:pPr>
      <w:r>
        <w:t xml:space="preserve">The recruitment process will be conducted in several phases to ensure a thorough evaluation:</w:t>
      </w:r>
    </w:p>
    <w:p>
      <w:pPr>
        <w:numPr>
          <w:ilvl w:val="0"/>
          <w:numId w:val="1003"/>
        </w:numPr>
        <w:pStyle w:val="Compact"/>
      </w:pPr>
      <w:r>
        <w:rPr>
          <w:bCs/>
          <w:b/>
        </w:rPr>
        <w:t xml:space="preserve">Sourcing:</w:t>
      </w:r>
      <w:r>
        <w:rPr>
          <w:bCs/>
          <w:b/>
        </w:rPr>
        <w:t xml:space="preserve"> </w:t>
      </w:r>
      <w:r>
        <w:rPr>
          <w:bCs/>
          <w:b/>
        </w:rPr>
        <w:t xml:space="preserve">   </w:t>
      </w:r>
    </w:p>
    <w:p>
      <w:pPr>
        <w:numPr>
          <w:ilvl w:val="0"/>
          <w:numId w:val="1003"/>
        </w:numPr>
        <w:pStyle w:val="Compact"/>
      </w:pPr>
      <w:r>
        <w:t xml:space="preserve">ꕱ&amp; #41980;</w:t>
      </w:r>
    </w:p>
    <w:p>
      <w:pPr>
        <w:numPr>
          <w:ilvl w:val="0"/>
          <w:numId w:val="1000"/>
        </w:numPr>
        <w:pStyle w:val="Compact"/>
      </w:pPr>
      <w:r>
        <w:t xml:space="preserve">&gt;  Initial screening by the HR department followed by a technical review by the Faculty Committee.</w:t>
      </w:r>
    </w:p>
    <w:p>
      <w:pPr>
        <w:numPr>
          <w:ilvl w:val="0"/>
          <w:numId w:val="1003"/>
        </w:numPr>
        <w:pStyle w:val="Compact"/>
      </w:pPr>
      <w:r>
        <w:t xml:space="preserve">Interviews: </w:t>
      </w:r>
    </w:p>
    <w:p>
      <w:pPr>
        <w:numPr>
          <w:ilvl w:val="0"/>
          <w:numId w:val="1000"/>
        </w:numPr>
        <w:pStyle w:val="Compact"/>
      </w:pPr>
      <w:r>
        <w:t xml:space="preserve">&gt;  Multiple rounds including a seminar presentation and face-to-face meetings with senior leadership.</w:t>
      </w:r>
    </w:p>
    <w:p>
      <w:pPr>
        <w:numPr>
          <w:ilvl w:val="0"/>
          <w:numId w:val="1003"/>
        </w:numPr>
        <w:pStyle w:val="Compact"/>
      </w:pPr>
      <w:r>
        <w:t xml:space="preserve">; Reference Checks:</w:t>
      </w:r>
    </w:p>
    <w:bookmarkEnd w:id="26"/>
    <w:bookmarkStart w:id="27" w:name="budgetary-considerations"/>
    <w:p>
      <w:pPr>
        <w:pStyle w:val="Heading3"/>
      </w:pPr>
      <w:r>
        <w:t xml:space="preserve"> 6. Budgetary Considerations</w:t>
      </w:r>
    </w:p>
    <w:p>
      <w:pPr>
        <w:pStyle w:val="FirstParagraph"/>
      </w:pPr>
      <w:r>
        <w:t xml:space="preserve">The budget for this Project Report includes salary packages, research start-up funds, and relocation assistance. It is essential to remain competitive within the United Kingdom Manchester market to attract top talent. Estimated costs are detailed in the annexed financial proposal.</w:t>
      </w:r>
    </w:p>
    <w:bookmarkEnd w:id="27"/>
    <w:bookmarkStart w:id="28" w:name="timeline-and-milestones"/>
    <w:p>
      <w:pPr>
        <w:pStyle w:val="Heading3"/>
      </w:pPr>
      <w:r>
        <w:t xml:space="preserve"> 7. Timeline and Milestones</w:t>
      </w:r>
    </w:p>
    <w:p>
      <w:pPr>
        <w:numPr>
          <w:ilvl w:val="0"/>
          <w:numId w:val="1004"/>
        </w:numPr>
        <w:pStyle w:val="Compact"/>
      </w:pPr>
      <w:r>
        <w:rPr>
          <w:bCs/>
          <w:b/>
        </w:rPr>
        <w:t xml:space="preserve">Month 1-2:</w:t>
      </w:r>
      <w:r>
        <w:rPr>
          <w:bCs/>
          <w:b/>
        </w:rPr>
        <w:t xml:space="preserve"> </w:t>
      </w:r>
      <w:r>
        <w:rPr>
          <w:bCs/>
          <w:b/>
        </w:rPr>
        <w:t xml:space="preserve">  &amp; </w:t>
      </w:r>
    </w:p>
    <w:p>
      <w:pPr>
        <w:numPr>
          <w:ilvl w:val="0"/>
          <w:numId w:val="1004"/>
        </w:numPr>
        <w:pStyle w:val="Compact"/>
      </w:pPr>
      <w:r>
        <w:t xml:space="preserve">ꏼ</w:t>
      </w:r>
    </w:p>
    <w:p>
      <w:pPr>
        <w:numPr>
          <w:ilvl w:val="0"/>
          <w:numId w:val="1000"/>
        </w:numPr>
        <w:pStyle w:val="Compact"/>
      </w:pPr>
      <w:r>
        <w:t xml:space="preserve">&gt;  Month 3:&amp;</w:t>
      </w:r>
    </w:p>
    <w:p>
      <w:pPr>
        <w:numPr>
          <w:ilvl w:val="0"/>
          <w:numId w:val="1000"/>
        </w:numPr>
        <w:pStyle w:val="Compact"/>
      </w:pPr>
      <w:r>
        <w:t xml:space="preserve">&lt;br/&gt; &amp;nbs p;"ꕱ"&gt;&amp;nbsp; Review applications and shortlist candidates.</w:t>
      </w:r>
    </w:p>
    <w:p>
      <w:pPr>
        <w:numPr>
          <w:ilvl w:val="0"/>
          <w:numId w:val="1004"/>
        </w:numPr>
        <w:pStyle w:val="Compact"/>
      </w:pPr>
      <w:r>
        <w:t xml:space="preserve">M&lt;/strong&gt;</w:t>
      </w:r>
    </w:p>
    <w:p>
      <w:pPr>
        <w:numPr>
          <w:ilvl w:val="0"/>
          <w:numId w:val="1000"/>
        </w:numPr>
        <w:pStyle w:val="Compact"/>
      </w:pPr>
      <w:r>
        <w:t xml:space="preserve">&gt;&amp;nbs;p Month 4-5:&amp; </w:t>
      </w:r>
    </w:p>
    <w:p>
      <w:pPr>
        <w:numPr>
          <w:ilvl w:val="0"/>
          <w:numId w:val="1000"/>
        </w:numPr>
        <w:pStyle w:val="Compact"/>
      </w:pPr>
      <w:r>
        <w:t xml:space="preserve">&lt;br/&gt;&amp;l t;b r&gt;  Conduct interviews and make an offer.</w:t>
      </w:r>
    </w:p>
    <w:p>
      <w:pPr>
        <w:numPr>
          <w:ilvl w:val="0"/>
          <w:numId w:val="1004"/>
        </w:numPr>
        <w:pStyle w:val="Compact"/>
      </w:pPr>
      <w:r>
        <w:t xml:space="preserve">Month 6:</w:t>
      </w:r>
    </w:p>
    <w:bookmarkEnd w:id="28"/>
    <w:bookmarkStart w:id="29" w:name="risk-management"/>
    <w:p>
      <w:pPr>
        <w:pStyle w:val="Heading3"/>
      </w:pPr>
      <w:r>
        <w:t xml:space="preserve"> 8. Risk Management</w:t>
      </w:r>
    </w:p>
    <w:p>
      <w:pPr>
        <w:pStyle w:val="FirstParagraph"/>
      </w:pPr>
      <w:r>
        <w:t xml:space="preserve">Potential risks include a shortage of qualified candidates or delays in recruitment due to administrative bottlenecks. To mitigate these, we will maintain a pipeline of potential applicants and streamline the approval process.</w:t>
      </w:r>
    </w:p>
    <w:bookmarkEnd w:id="29"/>
    <w:bookmarkStart w:id="30" w:name="conclusion"/>
    <w:p>
      <w:pPr>
        <w:pStyle w:val="Heading3"/>
      </w:pPr>
      <w:r>
        <w:t xml:space="preserve"> 9. Conclusion</w:t>
      </w:r>
    </w:p>
    <w:p>
      <w:pPr>
        <w:pStyle w:val="FirstParagraph"/>
      </w:pPr>
      <w:r>
        <w:t xml:space="preserve">The appointment of a Professor in United Kingdom Manchester is not merely a staffing decision but a strategic move that will define the future trajectory of our institution. This Project Report provides a robust framework for achieving this goal, ensuring that we attract an individual who embodies excellence and innovation.</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Professorship in United Kingdom Manchester</dc:title>
  <dc:creator/>
  <dc:language>en</dc:language>
  <cp:keywords/>
  <dcterms:created xsi:type="dcterms:W3CDTF">2026-07-29T16:14:12Z</dcterms:created>
  <dcterms:modified xsi:type="dcterms:W3CDTF">2026-07-29T16:14:12Z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