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6" w:name="Xd6f2628c43a6c602fb0ce523e98ce7da716734c"/>
    <w:p>
      <w:pPr>
        <w:pStyle w:val="Heading1"/>
      </w:pPr>
      <w:r>
        <w:t xml:space="preserve">Project Report: Academic Integration and Community Engagement of the Professor in United States Houston</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Administrative Office of Academic Affairs</w:t>
      </w:r>
      <w:r>
        <w:br/>
      </w:r>
      <w:r>
        <w:rPr>
          <w:bCs/>
          <w:b/>
        </w:rPr>
        <w:t xml:space="preserve">Subject:</w:t>
      </w:r>
      <w:r>
        <w:t xml:space="preserve">The strategic role and impact of the Professor within the higher education landscape of United States Houston</w:t>
      </w:r>
    </w:p>
    <w:p>
      <w:r>
        <w:pict>
          <v:rect style="width:0;height:1.5pt" o:hralign="center" o:hrstd="t" o:hr="t"/>
        </w:pict>
      </w:r>
    </w:p>
    <w:p>
      <w:pPr>
        <w:pStyle w:val="FirstParagraph"/>
      </w:pPr>
      <w:r>
        <w:t xml:space="preserve">This Project Report serves as a comprehensive analysis regarding the appointment, duties, and societal impact of a Professor within the unique academic ecosystem located in United States Houston. As one of the most dynamic metropolitan areas in Texas and a global hub for energy, healthcare, and aerospace industries, United States Houston presents distinct challenges and opportunities for academic leadership. The central thesis of this report is that the Professor is not merely an instructor but a critical bridge between theoretical research and practical application, fostering innovation within both university curricula</w:t>
      </w:r>
      <w:r>
        <w:t xml:space="preserve"> </w:t>
      </w:r>
      <w:r>
        <w:t xml:space="preserve">and the broader community.</w:t>
      </w:r>
    </w:p>
    <w:p>
      <w:pPr>
        <w:pStyle w:val="BodyText"/>
      </w:pPr>
      <w:r>
        <w:t xml:space="preserve">The integration of high-level academic figures into the fabric of United States Houston requires a multifaceted approach involving curriculum development, interdisciplinary collaboration, and public engagement. This document outlines the strategic initiatives undertaken to ensure that every Professor appointed in this region contributes effectively to the educational mission while addressing local societal needs.</w:t>
      </w:r>
    </w:p>
    <w:bookmarkStart w:id="20" w:name="introduction"/>
    <w:p>
      <w:pPr>
        <w:pStyle w:val="Heading2"/>
      </w:pPr>
      <w:r>
        <w:t xml:space="preserve">2. Introduction</w:t>
      </w:r>
    </w:p>
    <w:p>
      <w:pPr>
        <w:pStyle w:val="FirstParagraph"/>
      </w:pPr>
      <w:r>
        <w:t xml:space="preserve">The city of United States Houston stands as a testament to human ingenuity and industrial progress. With its diverse population, robust economy, and world-class medical center, it serves as an ideal laboratory for academic inquiry. At the heart of this intellectual infrastructure lies the Professor—a scholar dedicated to the advancement of knowledge.</w:t>
      </w:r>
    </w:p>
    <w:p>
      <w:pPr>
        <w:pStyle w:val="BodyText"/>
      </w:pPr>
      <w:r>
        <w:t xml:space="preserve">In the context of United States Houston, the role extends beyond traditional teaching. The modern Professor is expected to engage in cutting-edge research that addresses specific regional challenges, such as urban planning in rapidly growing cities, renewable energy solutions for industrial zones, and medical advancements supported by local hospitals. This Project Report details how these expectations are managed and measured.</w:t>
      </w:r>
    </w:p>
    <w:bookmarkEnd w:id="20"/>
    <w:bookmarkStart w:id="21" w:name="strategic-objectives"/>
    <w:p>
      <w:pPr>
        <w:pStyle w:val="Heading2"/>
      </w:pPr>
      <w:r>
        <w:t xml:space="preserve">3. Strategic Objectives</w:t>
      </w:r>
    </w:p>
    <w:p>
      <w:pPr>
        <w:pStyle w:val="FirstParagraph"/>
      </w:pPr>
      <w:r>
        <w:t xml:space="preserve">The primary objectives of integrating the Professor into the United States Houston academic framework are as follows:</w:t>
      </w:r>
    </w:p>
    <w:p>
      <w:pPr>
        <w:numPr>
          <w:ilvl w:val="0"/>
          <w:numId w:val="1001"/>
        </w:numPr>
        <w:pStyle w:val="Compact"/>
      </w:pPr>
      <w:r>
        <w:t xml:space="preserve">To enhance undergraduate and graduate education through innovative pedagogical methods.</w:t>
      </w:r>
    </w:p>
    <w:p>
      <w:pPr>
        <w:numPr>
          <w:ilvl w:val="0"/>
          <w:numId w:val="1001"/>
        </w:numPr>
        <w:pStyle w:val="Compact"/>
      </w:pPr>
      <w:r>
        <w:t xml:space="preserve">To promote interdisciplinary research that leverages</w:t>
      </w:r>
      <w:r>
        <w:t xml:space="preserve"> </w:t>
      </w:r>
      <w:r>
        <w:t xml:space="preserve">the strengths of local industries in energy, health, and technology.To foster community engagement programs that bring university resources to the public of United States Houston.</w:t>
      </w:r>
    </w:p>
    <w:bookmarkEnd w:id="21"/>
    <w:bookmarkStart w:id="25" w:name="key-activities-and-initiatives"/>
    <w:p>
      <w:pPr>
        <w:pStyle w:val="Heading2"/>
      </w:pPr>
      <w:r>
        <w:t xml:space="preserve">4. Key Activities and Initiatives</w:t>
      </w:r>
    </w:p>
    <w:bookmarkStart w:id="22" w:name="curriculum-development"/>
    <w:p>
      <w:pPr>
        <w:pStyle w:val="Heading3"/>
      </w:pPr>
      <w:r>
        <w:t xml:space="preserve">4.1 Curriculum Development</w:t>
      </w:r>
    </w:p>
    <w:p>
      <w:pPr>
        <w:pStyle w:val="FirstParagraph"/>
      </w:pPr>
      <w:r>
        <w:t xml:space="preserve">In United States Houston, Professors are actively involved in redesigning curricula to reflect current industry standards. For instance, engineering Professors collaborate with energy firms to update coursework on sustainable practices, while business Professors integrate case studies from local multinational corporations.</w:t>
      </w:r>
    </w:p>
    <w:bookmarkEnd w:id="22"/>
    <w:bookmarkStart w:id="23" w:name="research-collaboration"/>
    <w:p>
      <w:pPr>
        <w:pStyle w:val="Heading3"/>
      </w:pPr>
      <w:r>
        <w:t xml:space="preserve">4.2 Research Collaboration</w:t>
      </w:r>
    </w:p>
    <w:p>
      <w:pPr>
        <w:pStyle w:val="FirstParagraph"/>
      </w:pPr>
      <w:r>
        <w:t xml:space="preserve">The Professor serves as a node in a vast network of research collaborations. In United States Houston, this often involves partnerships with the Texas Medical Center and NASA’s Johnson Space Center. These collaborations allow Professors to secure federal funding, publish high-impact papers, and provide students with unique internship opportunities.</w:t>
      </w:r>
    </w:p>
    <w:bookmarkEnd w:id="23"/>
    <w:bookmarkStart w:id="24" w:name="community-outreach"/>
    <w:p>
      <w:pPr>
        <w:pStyle w:val="Heading3"/>
      </w:pPr>
      <w:r>
        <w:t xml:space="preserve">4.3 Community Outreach</w:t>
      </w:r>
    </w:p>
    <w:p>
      <w:pPr>
        <w:pStyle w:val="FirstParagraph"/>
      </w:pPr>
      <w:r>
        <w:t xml:space="preserve">Recognizing the social responsibility of higher education, Professors in United States Houston frequently engage in outreach programs. This includes hosting public lectures, mentoring local high school students</w:t>
      </w:r>
      <w:r>
        <w:t xml:space="preserve"> </w:t>
      </w:r>
      <w:r>
        <w:t xml:space="preserve">in STEM fields, and participating in city council discussions on urban development.</w:t>
      </w:r>
    </w:p>
    <w:p>
      <w:pPr>
        <w:numPr>
          <w:ilvl w:val="0"/>
          <w:numId w:val="1002"/>
        </w:numPr>
        <w:pStyle w:val="Compact"/>
      </w:pPr>
      <w:r>
        <w:t xml:space="preserve">Challenge: Balancing research obligations with teaching loads.</w:t>
      </w:r>
      <w:r>
        <w:br/>
      </w:r>
      <w:r>
        <w:t xml:space="preserve">Mitigation: Implementing flexible scheduling and providing research assistants.</w:t>
      </w:r>
    </w:p>
    <w:p>
      <w:pPr>
        <w:pStyle w:val="FirstParagraph"/>
      </w:pPr>
      <w:r>
        <w:t xml:space="preserve">Challenge: Adapting to the diverse cultural background of students in United States Houston.</w:t>
      </w:r>
      <w:r>
        <w:br/>
      </w:r>
      <w:r>
        <w:t xml:space="preserve">Mitigation: Offering diversity and inclusion training for all incoming Professors.</w:t>
      </w:r>
    </w:p>
    <w:p>
      <w:pPr>
        <w:pStyle w:val="BodyText"/>
      </w:pPr>
      <w:r>
        <w:t xml:space="preserve">The role of the Professor in United States Houston is pivotal to the region’s continued growth and intellectual vitality. By adhering to the strategic objectives outlined in this Project Report, universities can ensure that their academic leaders remain responsive to both educational standards and community needs.</w:t>
      </w:r>
    </w:p>
    <w:p>
      <w:pPr>
        <w:pStyle w:val="BodyText"/>
      </w:pPr>
      <w:r>
        <w:t xml:space="preserve">As we move forward, it is imperative that stakeholders continue to support initiatives that empower Professors. Their work not only shapes the minds of future leaders but also drives innovation across United States Houston’s key economic sectors.</w:t>
      </w:r>
    </w:p>
    <w:p>
      <w:pPr>
        <w:pStyle w:val="BodyText"/>
      </w:pPr>
      <w:r>
        <w:t xml:space="preserve">Increase funding for interdisciplinary research projects led by Professors in United States Houston.</w:t>
      </w:r>
    </w:p>
    <w:p>
      <w:pPr>
        <w:pStyle w:val="BodyText"/>
      </w:pPr>
      <w:r>
        <w:t xml:space="preserve">Establish a permanent liaison office to facilitate industry-academia partnerships.</w:t>
      </w:r>
    </w:p>
    <w:p>
      <w:pPr>
        <w:pStyle w:val="BodyText"/>
      </w:pPr>
      <w:r>
        <w:t xml:space="preserve">Expand community engagement grants to encourage more Professor-led public initiatives.</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 in United States Houston</dc:title>
  <dc:creator/>
  <dc:language>en</dc:language>
  <cp:keywords/>
  <dcterms:created xsi:type="dcterms:W3CDTF">2026-07-29T17:14:36Z</dcterms:created>
  <dcterms:modified xsi:type="dcterms:W3CDTF">2026-07-29T17:14:36Z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