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5" w:name="project-report"/>
    <w:p>
      <w:pPr>
        <w:pStyle w:val="Heading1"/>
      </w:pPr>
      <w:r>
        <w:t xml:space="preserve">Project Report</w:t>
      </w:r>
    </w:p>
    <w:bookmarkStart w:id="24" w:name="Xd4c165bd41cd7d65542f63d1abacf7d453fd03a"/>
    <w:p>
      <w:pPr>
        <w:pStyle w:val="Heading2"/>
      </w:pPr>
      <w:r>
        <w:t xml:space="preserve">The Role and Responsibilities of the Project Manager in China Guangzhou</w:t>
      </w:r>
    </w:p>
    <w:p>
      <w:pPr>
        <w:pStyle w:val="FirstParagraph"/>
      </w:pPr>
      <w:r>
        <w:t xml:space="preserve">This document serves as a comprehensive</w:t>
      </w:r>
      <w:r>
        <w:t xml:space="preserve"> </w:t>
      </w:r>
      <w:r>
        <w:rPr>
          <w:bCs/>
          <w:b/>
        </w:rPr>
        <w:t xml:space="preserve">Project Report</w:t>
      </w:r>
      <w:r>
        <w:t xml:space="preserve">Project Manager operating within the dynamic economic hub of</w:t>
      </w:r>
    </w:p>
    <w:p>
      <w:pPr>
        <w:pStyle w:val="BodyText"/>
      </w:pPr>
      <w:r>
        <w:t xml:space="preserve">China Guangzhou. As global supply chains expand and international business opportunities proliferate in Southeast Asia and beyond, Guangzhou has emerged as a pivotal center for trade, manufacturing innovation. This report aims to elucidate how effective project management is instrumental in navigating the complexities of this specific geographic locale.</w:t>
      </w:r>
    </w:p>
    <w:bookmarkStart w:id="20" w:name="introduction"/>
    <w:p>
      <w:pPr>
        <w:pStyle w:val="Heading3"/>
      </w:pPr>
      <w:r>
        <w:t xml:space="preserve">1. Introduction</w:t>
      </w:r>
    </w:p>
    <w:p>
      <w:pPr>
        <w:pStyle w:val="FirstParagraph"/>
      </w:pPr>
      <w:r>
        <w:t xml:space="preserve">The city of Guangzhou, historically known as Canton is one of the most important commercial cities in China It has long served as a gateway for foreign trade due its strategic location on the Pearl River Delta and its proximity to Hong Kong. For multinational corporations and local enterprises alike engaging in development initiatives logistics optimization or technological implementation within this region requires meticulous planning execution oversight all of which fall under the purview of the</w:t>
      </w:r>
      <w:r>
        <w:t xml:space="preserve"> </w:t>
      </w:r>
      <w:r>
        <w:rPr>
          <w:bCs/>
          <w:b/>
        </w:rPr>
        <w:t xml:space="preserve">Project Manager</w:t>
      </w:r>
      <w:r>
        <w:t xml:space="preserve">. The purpose of this</w:t>
      </w:r>
    </w:p>
    <w:p>
      <w:pPr>
        <w:pStyle w:val="BodyText"/>
      </w:pPr>
      <w:r>
        <w:t xml:space="preserve">Project ReportChina Guangzhou.</w:t>
      </w:r>
    </w:p>
    <w:p>
      <w:pPr>
        <w:pStyle w:val="BodyText"/>
      </w:pPr>
      <w:r>
        <w:t xml:space="preserve">In any large-scale initiative whether it involves constructing industrial parks developing new software systems or organizing international trade expos success hinges largely upon leadership quality Among these leaders none more impactful than the individual assuming responsibility as</w:t>
      </w:r>
      <w:r>
        <w:t xml:space="preserve"> </w:t>
      </w:r>
      <w:r>
        <w:rPr>
          <w:bCs/>
          <w:b/>
        </w:rPr>
        <w:t xml:space="preserve">Project Manager.China Guangzhou,</w:t>
      </w:r>
    </w:p>
    <w:bookmarkEnd w:id="20"/>
    <w:bookmarkStart w:id="21" w:name="Xa10f886a6d15f847c032669fb858da67120efaa"/>
    <w:p>
      <w:pPr>
        <w:pStyle w:val="Heading3"/>
      </w:pPr>
      <w:r>
        <w:t xml:space="preserve">3. Key Responsibilities of the Project Manager</w:t>
      </w:r>
    </w:p>
    <w:p>
      <w:pPr>
        <w:numPr>
          <w:ilvl w:val="0"/>
          <w:numId w:val="1001"/>
        </w:numPr>
        <w:pStyle w:val="Compact"/>
      </w:pPr>
      <w:r>
        <w:rPr>
          <w:bCs/>
          <w:b/>
        </w:rPr>
        <w:t xml:space="preserve">Stakeholder Engagement:</w:t>
      </w:r>
      <w:r>
        <w:t xml:space="preserve"> </w:t>
      </w:r>
      <w:r>
        <w:t xml:space="preserve">One primary duty involves building relationships among diverse stakeholders including government officials suppliers customers internal teams external partners etcetera. Given Guangzhou's dense network of business connections effective communication becomes key towards fostering trust collaboration across boundaries.</w:t>
      </w:r>
    </w:p>
    <w:p>
      <w:pPr>
        <w:numPr>
          <w:ilvl w:val="0"/>
          <w:numId w:val="1001"/>
        </w:numPr>
        <w:pStyle w:val="Compact"/>
      </w:pPr>
      <w:r>
        <w:rPr>
          <w:bCs/>
          <w:b/>
        </w:rPr>
        <w:t xml:space="preserve">Risk Mitigation Strategy Development: Operating within any major urban center carries inherent risks ranging from logistical bottlenecks legal hurdles cultural misunderstandings among others. By proactively identifying potential pitfalls early on through thorough risk assessments conducted regularly throughout lifecycle phases managers ensure smoother operations overall outcomes align closely with expectations set forth initially.</w:t>
      </w:r>
    </w:p>
    <w:p>
      <w:pPr>
        <w:numPr>
          <w:ilvl w:val="0"/>
          <w:numId w:val="1001"/>
        </w:numPr>
        <w:pStyle w:val="Compact"/>
      </w:pPr>
      <w:r>
        <w:t xml:space="preserve">Cultural Competence Enhancement: Understanding nuances associated with doing business inside Guangdong Province proves essential for long term viability here. From negotiating contracts respecting hierarchical structures appreciating importance placed on "guanxi" personal networks every aspect demands sensitivity awareness coupled willingness learn continuously grow professionally alongside peers colleagues alike.</w:t>
      </w:r>
    </w:p>
    <w:bookmarkEnd w:id="21"/>
    <w:bookmarkStart w:id="22" w:name="X25ff0e7fa3f11cb5a4358354b5a48eb50c9678d"/>
    <w:p>
      <w:pPr>
        <w:pStyle w:val="Heading3"/>
      </w:pPr>
      <w:r>
        <w:t xml:space="preserve">4. Challenges Specific to Guangzhou Operations</w:t>
      </w:r>
    </w:p>
    <w:p>
      <w:pPr>
        <w:pStyle w:val="FirstParagraph"/>
      </w:pPr>
      <w:r>
        <w:t xml:space="preserve">While</w:t>
      </w:r>
      <w:r>
        <w:t xml:space="preserve"> </w:t>
      </w:r>
      <w:r>
        <w:rPr>
          <w:bCs/>
          <w:b/>
        </w:rPr>
        <w:t xml:space="preserve">China Guangzhou</w:t>
      </w:r>
    </w:p>
    <w:bookmarkEnd w:id="22"/>
    <w:bookmarkStart w:id="23" w:name="benefits-of-effective-leadership"/>
    <w:p>
      <w:pPr>
        <w:pStyle w:val="Heading3"/>
      </w:pPr>
      <w:r>
        <w:t xml:space="preserve">5. Benefits of Effective Leadership</w:t>
      </w:r>
    </w:p>
    <w:p>
      <w:pPr>
        <w:pStyle w:val="FirstParagraph"/>
      </w:pPr>
      <w:r>
        <w:t xml:space="preserve">China Guangzhou.</w:t>
      </w:r>
    </w:p>
    <w:p>
      <w:pPr>
        <w:pStyle w:val="BodyText"/>
      </w:pPr>
      <w:r>
        <w:t xml:space="preserve">In conclusion this</w:t>
      </w:r>
      <w:r>
        <w:t xml:space="preserve"> </w:t>
      </w:r>
      <w:r>
        <w:rPr>
          <w:bCs/>
          <w:b/>
        </w:rPr>
        <w:t xml:space="preserve">Project Report</w:t>
      </w:r>
      <w:r>
        <w:t xml:space="preserve">Project ManagersChina Guangzhou.</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China Guangzhou</dc:title>
  <dc:creator/>
  <dc:language>en</dc:language>
  <cp:keywords/>
  <dcterms:created xsi:type="dcterms:W3CDTF">2026-07-29T12:21:05Z</dcterms:created>
  <dcterms:modified xsi:type="dcterms:W3CDTF">2026-07-29T12:21:05Z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