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Colombia</w:t>
      </w:r>
      <w:r>
        <w:t xml:space="preserve"> </w:t>
      </w:r>
      <w:r>
        <w:t xml:space="preserve">Bogotá</w:t>
      </w:r>
    </w:p>
    <w:bookmarkStart w:id="20" w:name="Xe61652c56d5199c138a9783b6a333afbf92f773"/>
    <w:p>
      <w:pPr>
        <w:pStyle w:val="Heading1"/>
      </w:pPr>
      <w:r>
        <w:t xml:space="preserve">National Project Report: The Strategic Role of the Project Manager in Colombia 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 and Stakeholders</w:t>
      </w:r>
      <w:r>
        <w:br/>
      </w:r>
    </w:p>
    <w:p>
      <w:pPr>
        <w:pStyle w:val="BodyText"/>
      </w:pPr>
      <w:r>
        <w:t xml:space="preserve">From:: Strategic Operations Department</w:t>
      </w:r>
      <w:r>
        <w:br/>
      </w:r>
    </w:p>
    <w:p>
      <w:pPr>
        <w:pStyle w:val="BodyText"/>
      </w:pPr>
      <w:r>
        <w:t xml:space="preserve">&gt;</w:t>
      </w:r>
    </w:p>
    <w:bookmarkEnd w:id="20"/>
    <w:bookmarkStart w:id="22" w:name="executive-summary"/>
    <w:bookmarkStart w:id="21" w:name="i.-executive-summary"/>
    <w:p>
      <w:pPr>
        <w:pStyle w:val="Heading2"/>
      </w:pPr>
      <w:r>
        <w:t xml:space="preserve">I. Executive Summary</w:t>
      </w:r>
    </w:p>
    <w:p>
      <w:pPr>
        <w:pStyle w:val="FirstParagraph"/>
      </w:pPr>
      <w:r>
        <w:t xml:space="preserve">This comprehensive Project Report aims to delineate the critical responsibilities, challenges, and strategic value of the Project Manager within the dynamic economic and cultural landscape of Colombia Bogotá. As a primary hub for innovation, finance, and technology in Latin America, Colombia Bogotá presents unique opportunities that require specialized management expertise. This document outlines how an effective</w:t>
      </w:r>
      <w:r>
        <w:t xml:space="preserve"> </w:t>
      </w:r>
      <w:r>
        <w:rPr>
          <w:bCs/>
          <w:b/>
        </w:rPr>
        <w:t xml:space="preserve">Project Manager</w:t>
      </w:r>
      <w:r>
        <w:t xml:space="preserve"> </w:t>
      </w:r>
      <w:r>
        <w:t xml:space="preserve">serves as the linchpin for success in this specific geographic and economic context.</w:t>
      </w:r>
    </w:p>
    <w:p>
      <w:pPr>
        <w:pStyle w:val="BodyText"/>
      </w:pPr>
      <w:r>
        <w:t xml:space="preserve">The report explores the intersection of global project management standards with local Colombian business practices. It emphasizes that while technical skills are fundamental, the ability to navigate the bureaucratic, cultural, and infrastructural nuances of Colombia Bogotá is what distinguishes a mediocre manager from a high-impact leader in this region. The insights provided herein will guide our organization’s hiring criteria and professional development strategies for all future initiatives in Colombia Bogotá.</w:t>
      </w:r>
    </w:p>
    <w:bookmarkEnd w:id="21"/>
    <w:bookmarkEnd w:id="22"/>
    <w:bookmarkStart w:id="26" w:name="context"/>
    <w:bookmarkStart w:id="25" w:name="Xd95816ae58b6b98de0d13358cfb0503a74c2eb2"/>
    <w:p>
      <w:pPr>
        <w:pStyle w:val="Heading2"/>
      </w:pPr>
      <w:r>
        <w:t xml:space="preserve">II. Contextual Analysis: The Environment of Colombia Bogotá</w:t>
      </w:r>
    </w:p>
    <w:p>
      <w:pPr>
        <w:pStyle w:val="FirstParagraph"/>
      </w:pPr>
      <w:r>
        <w:t xml:space="preserve">To understand the role of the Project Manager, one must first understand the environment in which they operate. Colombia is currently experiencing a period of robust growth, driven by digital transformation and increased foreign direct investment. At the center of this economic engine lies Colombia Bogotá. As a city with over eight million inhabitants within its metropolitan area, it serves as the political, administrative, and cultural heart of the nation.</w:t>
      </w:r>
    </w:p>
    <w:bookmarkStart w:id="23" w:name="economic-significance"/>
    <w:p>
      <w:pPr>
        <w:pStyle w:val="Heading3"/>
      </w:pPr>
      <w:r>
        <w:t xml:space="preserve">2.1 Economic Significance</w:t>
      </w:r>
    </w:p>
    <w:p>
      <w:pPr>
        <w:pStyle w:val="FirstParagraph"/>
      </w:pPr>
      <w:r>
        <w:t xml:space="preserve">The GDP of Colombia is heavily influenced by activities based in Colombia Bogotá. The city hosts the headquarters of major multinational corporations as well as vibrant local startups. For any organization operating here, agility and precision are not just desirable; they are survival mechanisms. The</w:t>
      </w:r>
      <w:r>
        <w:t xml:space="preserve"> </w:t>
      </w:r>
      <w:r>
        <w:rPr>
          <w:bCs/>
          <w:b/>
        </w:rPr>
        <w:t xml:space="preserve">Project Manager</w:t>
      </w:r>
      <w:r>
        <w:t xml:space="preserve"> </w:t>
      </w:r>
      <w:r>
        <w:t xml:space="preserve">acts as the navigator through this competitive terrain.</w:t>
      </w:r>
    </w:p>
    <w:bookmarkEnd w:id="23"/>
    <w:bookmarkStart w:id="24" w:name="cultural-nuances"/>
    <w:p>
      <w:pPr>
        <w:pStyle w:val="Heading3"/>
      </w:pPr>
      <w:r>
        <w:t xml:space="preserve">2.2 Cultural Nuances</w:t>
      </w:r>
    </w:p>
    <w:p>
      <w:pPr>
        <w:pStyle w:val="FirstParagraph"/>
      </w:pPr>
      <w:r>
        <w:t xml:space="preserve">In Colombia Bogotá, business relationships are deeply personal. Trust is built through face-to-face interaction and social engagement, not merely through contractual obligations. A Project Manager who fails to appreciate these nuances risks project stagnation despite having a technically perfect plan. The concept of "confianza" (trust) is paramount in Colombia Bogotá.</w:t>
      </w:r>
    </w:p>
    <w:bookmarkEnd w:id="24"/>
    <w:bookmarkEnd w:id="25"/>
    <w:bookmarkEnd w:id="26"/>
    <w:bookmarkStart w:id="28" w:name="role-definition"/>
    <w:bookmarkStart w:id="27" w:name="X9070a58a2465cb9b5d11f0a978d6a72f3259b19"/>
    <w:p>
      <w:pPr>
        <w:pStyle w:val="Heading2"/>
      </w:pPr>
      <w:r>
        <w:t xml:space="preserve">III. Core Responsibilities of the Project Manager</w:t>
      </w:r>
    </w:p>
    <w:p>
      <w:pPr>
        <w:pStyle w:val="FirstParagraph"/>
      </w:pPr>
      <w:r>
        <w:t xml:space="preserve">The role of the Project Manager extends far beyond simple task tracking. In the context of this report, we define four key pillars that constitute success for a Project Manager in Colombia Bogotá.</w:t>
      </w:r>
    </w:p>
    <w:p>
      <w:pPr>
        <w:numPr>
          <w:ilvl w:val="0"/>
          <w:numId w:val="1001"/>
        </w:numPr>
        <w:pStyle w:val="Compact"/>
      </w:pPr>
      <w:r>
        <w:rPr>
          <w:bCs/>
          <w:b/>
        </w:rPr>
        <w:t xml:space="preserve">Pillar 1: Stakeholder Management with Local Sensitivity:</w:t>
      </w:r>
      <w:r>
        <w:t xml:space="preserve"> </w:t>
      </w:r>
      <w:r>
        <w:t xml:space="preserve">The Project Manager must engage with government entities, local suppliers, and community leaders in Colombia Bogotá. This requires fluency not only in Spanish but also an understanding of the hierarchical structures prevalent in Colombian corporate culture.</w:t>
      </w:r>
    </w:p>
    <w:p>
      <w:pPr>
        <w:numPr>
          <w:ilvl w:val="0"/>
          <w:numId w:val="1001"/>
        </w:numPr>
        <w:pStyle w:val="Compact"/>
      </w:pPr>
      <w:r>
        <w:rPr>
          <w:bCs/>
          <w:b/>
        </w:rPr>
        <w:t xml:space="preserve">Pillar 2: Risk Mitigation regarding Infrastructure:</w:t>
      </w:r>
      <w:r>
        <w:t xml:space="preserve"> </w:t>
      </w:r>
      <w:r>
        <w:t xml:space="preserve">While Colombia Bogotá has improved significantly, logistical challenges can persist. The Project Manager must anticipate potential delays related to traffic congestion, which is a notorious characteristic of life in Colombia Bogotá, and plan schedules accordingly.</w:t>
      </w:r>
    </w:p>
    <w:p>
      <w:pPr>
        <w:numPr>
          <w:ilvl w:val="0"/>
          <w:numId w:val="1001"/>
        </w:numPr>
        <w:pStyle w:val="Compact"/>
      </w:pPr>
      <w:r>
        <w:rPr>
          <w:bCs/>
          <w:b/>
        </w:rPr>
        <w:t xml:space="preserve">Pillar 3: Regulatory Compliance:</w:t>
      </w:r>
      <w:r>
        <w:t xml:space="preserve"> </w:t>
      </w:r>
      <w:r>
        <w:t xml:space="preserve">Navigating the legal framework of Colombia requires diligence. The Project Manager serves as the primary liaison for ensuring all projects adhere to local labor laws, environmental regulations, and tax requirements specific to the region.</w:t>
      </w:r>
    </w:p>
    <w:p>
      <w:pPr>
        <w:numPr>
          <w:ilvl w:val="0"/>
          <w:numId w:val="1001"/>
        </w:numPr>
        <w:pStyle w:val="Compact"/>
      </w:pPr>
      <w:r>
        <w:rPr>
          <w:bCs/>
          <w:b/>
        </w:rPr>
        <w:t xml:space="preserve">Pillar 4: Team Leadership and Cultural Integration:</w:t>
      </w:r>
      <w:r>
        <w:t xml:space="preserve"> </w:t>
      </w:r>
      <w:r>
        <w:t xml:space="preserve">Leading a diverse team in Colombia Bogotá involves managing expectations around work-life balance. The Colombian culture values social connection, meaning that team-building activities are often essential for maintaining morale. A Project Manager who ignores this aspect may face high turnover rates.</w:t>
      </w:r>
    </w:p>
    <w:p>
      <w:pPr>
        <w:pStyle w:val="FirstParagraph"/>
      </w:pPr>
      <w:r>
        <w:rPr>
          <w:bCs/>
          <w:b/>
        </w:rPr>
        <w:t xml:space="preserve">Note:</w:t>
      </w:r>
      <w:r>
        <w:t xml:space="preserve"> </w:t>
      </w:r>
      <w:r>
        <w:t xml:space="preserve">Unlike in some Northern European cultures where communication is direct and task-oriented, communication in Colombia Bogotá is often indirect and relationship-focused. The Project Manager must be adept at reading between the lines to understand true stakeholder sentiment.</w:t>
      </w:r>
    </w:p>
    <w:bookmarkEnd w:id="27"/>
    <w:bookmarkEnd w:id="28"/>
    <w:bookmarkStart w:id="32" w:name="challenges"/>
    <w:bookmarkStart w:id="31" w:name="iv.-strategic-challenges-in-the-region"/>
    <w:p>
      <w:pPr>
        <w:pStyle w:val="Heading2"/>
      </w:pPr>
      <w:r>
        <w:t xml:space="preserve">IV. Strategic Challenges in the Region</w:t>
      </w:r>
    </w:p>
    <w:p>
      <w:pPr>
        <w:pStyle w:val="FirstParagraph"/>
      </w:pPr>
      <w:r>
        <w:t xml:space="preserve">Serving as a Project Manager in Colombia Bogotá comes with distinct challenges that must be proactively managed.</w:t>
      </w:r>
    </w:p>
    <w:bookmarkStart w:id="29" w:name="vulnerability-to-external-shocks"/>
    <w:p>
      <w:pPr>
        <w:pStyle w:val="Heading3"/>
      </w:pPr>
      <w:r>
        <w:t xml:space="preserve">Vulnerability to External Shocks</w:t>
      </w:r>
    </w:p>
    <w:p>
      <w:pPr>
        <w:pStyle w:val="FirstParagraph"/>
      </w:pPr>
      <w:r>
        <w:t xml:space="preserve">Economically, Colombia is sensitive to global commodity prices (particularly oil) and local political stability. The Project Manager must be agile, capable of pivoting strategies when economic indicators shift. This requires a high level of situational awareness that goes beyond standard project management training.</w:t>
      </w:r>
    </w:p>
    <w:bookmarkEnd w:id="29"/>
    <w:bookmarkStart w:id="30" w:name="geographic-complexity"/>
    <w:p>
      <w:pPr>
        <w:pStyle w:val="Heading3"/>
      </w:pPr>
      <w:r>
        <w:t xml:space="preserve">Geographic Complexity</w:t>
      </w:r>
    </w:p>
    <w:p>
      <w:pPr>
        <w:pStyle w:val="FirstParagraph"/>
      </w:pPr>
      <w:r>
        <w:t xml:space="preserve">Bogotá is situated in a mountainous valley. This geography impacts logistics and infrastructure development. The Project Manager must coordinate closely with local engineering and logistics teams to ensure that physical projects (such as construction or supply chain deployments) account for these geographic realities.</w:t>
      </w:r>
    </w:p>
    <w:bookmarkEnd w:id="30"/>
    <w:bookmarkEnd w:id="31"/>
    <w:bookmarkEnd w:id="32"/>
    <w:bookmarkStart w:id="34" w:name="strategic-value"/>
    <w:bookmarkStart w:id="33" w:name="Xe4acc8ddfcb71eadcf69b8792775de952e40895"/>
    <w:p>
      <w:pPr>
        <w:pStyle w:val="Heading2"/>
      </w:pPr>
      <w:r>
        <w:t xml:space="preserve">V. The Strategic Value of the Project Manager</w:t>
      </w:r>
    </w:p>
    <w:p>
      <w:pPr>
        <w:pStyle w:val="FirstParagraph"/>
      </w:pPr>
      <w:r>
        <w:t xml:space="preserve">The investment in a qualified Project Manager is not merely an operational cost; it is a strategic asset for any entity operating in Colombia Bogotá. A skilled Project Manager delivers value by:</w:t>
      </w:r>
    </w:p>
    <w:p>
      <w:pPr>
        <w:numPr>
          <w:ilvl w:val="0"/>
          <w:numId w:val="1002"/>
        </w:numPr>
        <w:pStyle w:val="Compact"/>
      </w:pPr>
      <w:r>
        <w:rPr>
          <w:bCs/>
          <w:b/>
        </w:rPr>
        <w:t xml:space="preserve">Accelerating Time-to-Market:</w:t>
      </w:r>
      <w:r>
        <w:t xml:space="preserve"> </w:t>
      </w:r>
      <w:r>
        <w:t xml:space="preserve">By effectively managing local bureaucratic processes, the Project Manager reduces red tape, allowing products and services to reach Colombian consumers faster.</w:t>
      </w:r>
    </w:p>
    <w:p>
      <w:pPr>
        <w:numPr>
          <w:ilvl w:val="0"/>
          <w:numId w:val="1002"/>
        </w:numPr>
        <w:pStyle w:val="Compact"/>
      </w:pPr>
      <w:r>
        <w:rPr>
          <w:bCs/>
          <w:b/>
        </w:rPr>
        <w:t xml:space="preserve">Enhancing Brand Reputation:</w:t>
      </w:r>
      <w:r>
        <w:t xml:space="preserve"> </w:t>
      </w:r>
      <w:r>
        <w:t xml:space="preserve">A well-managed project that respects local culture and community interests enhances the company’s brand in Colombia Bogotá. Conversely, poor project management can lead to public relations crises in this highly social media-engaged market.</w:t>
      </w:r>
    </w:p>
    <w:p>
      <w:pPr>
        <w:numPr>
          <w:ilvl w:val="0"/>
          <w:numId w:val="1002"/>
        </w:numPr>
        <w:pStyle w:val="Compact"/>
      </w:pPr>
      <w:r>
        <w:rPr>
          <w:bCs/>
          <w:b/>
        </w:rPr>
        <w:t xml:space="preserve">Fostering Innovation:</w:t>
      </w:r>
      <w:r>
        <w:t xml:space="preserve"> </w:t>
      </w:r>
      <w:r>
        <w:t xml:space="preserve">The Project Manager facilitates the integration of global best practices with local innovations. Colombia Bogotá is a growing tech hub; the Project Manager acts as a bridge between international standards and local creative solutions.</w:t>
      </w:r>
    </w:p>
    <w:bookmarkEnd w:id="33"/>
    <w:bookmarkEnd w:id="34"/>
    <w:bookmarkStart w:id="36" w:name="recommendations"/>
    <w:bookmarkStart w:id="35" w:name="v.-recommendations-for-success"/>
    <w:p>
      <w:pPr>
        <w:pStyle w:val="Heading2"/>
      </w:pPr>
      <w:r>
        <w:t xml:space="preserve">V. Recommendations for Success</w:t>
      </w:r>
    </w:p>
    <w:p>
      <w:pPr>
        <w:pStyle w:val="FirstParagraph"/>
      </w:pPr>
      <w:r>
        <w:t xml:space="preserve">Based on this analysis, we recommend the following actions for the organization:</w:t>
      </w:r>
    </w:p>
    <w:p>
      <w:pPr>
        <w:numPr>
          <w:ilvl w:val="0"/>
          <w:numId w:val="1003"/>
        </w:numPr>
        <w:pStyle w:val="Compact"/>
      </w:pPr>
      <w:r>
        <w:rPr>
          <w:bCs/>
          <w:b/>
        </w:rPr>
        <w:t xml:space="preserve">Hire Locally:</w:t>
      </w:r>
      <w:r>
        <w:t xml:space="preserve"> </w:t>
      </w:r>
      <w:r>
        <w:t xml:space="preserve">Where possible, recruit Project Managers who are natives or long-term residents of Colombia Bogotá. Their inherent understanding of the cultural and bureaucratic landscape is invaluable.</w:t>
      </w:r>
    </w:p>
    <w:p>
      <w:pPr>
        <w:numPr>
          <w:ilvl w:val="0"/>
          <w:numId w:val="1003"/>
        </w:numPr>
        <w:pStyle w:val="Compact"/>
      </w:pPr>
      <w:r>
        <w:rPr>
          <w:bCs/>
          <w:b/>
        </w:rPr>
        <w:t xml:space="preserve">Cultural Training:</w:t>
      </w:r>
      <w:r>
        <w:t xml:space="preserve"> </w:t>
      </w:r>
      <w:r>
        <w:t xml:space="preserve">Implement mandatory cultural intelligence training for any expatriate Project Managers assigned to Colombia Bogotá. This should focus on communication styles, negotiation tactics, and social etiquette.</w:t>
      </w:r>
    </w:p>
    <w:p>
      <w:pPr>
        <w:numPr>
          <w:ilvl w:val="0"/>
          <w:numId w:val="1003"/>
        </w:numPr>
        <w:pStyle w:val="Compact"/>
      </w:pPr>
      <w:r>
        <w:rPr>
          <w:bCs/>
          <w:b/>
        </w:rPr>
        <w:t xml:space="preserve">Leverage Technology:</w:t>
      </w:r>
      <w:r>
        <w:t xml:space="preserve"> </w:t>
      </w:r>
      <w:r>
        <w:t xml:space="preserve">Utilize project management software that supports remote collaboration but also facilitates clear documentation for local regulatory compliance in Colombia.</w:t>
      </w:r>
    </w:p>
    <w:p>
      <w:pPr>
        <w:numPr>
          <w:ilvl w:val="0"/>
          <w:numId w:val="1003"/>
        </w:numPr>
        <w:pStyle w:val="Compact"/>
      </w:pPr>
      <w:r>
        <w:rPr>
          <w:bCs/>
          <w:b/>
        </w:rPr>
        <w:t xml:space="preserve">Build Networks:</w:t>
      </w:r>
      <w:r>
        <w:t xml:space="preserve"> </w:t>
      </w:r>
      <w:r>
        <w:t xml:space="preserve">Encourage Project Managers to build strong networks within the Colombian business community. These networks often provide early warnings regarding regulatory changes or market shifts.</w:t>
      </w:r>
    </w:p>
    <w:bookmarkEnd w:id="35"/>
    <w:bookmarkEnd w:id="36"/>
    <w:bookmarkStart w:id="38" w:name="conclusion"/>
    <w:bookmarkStart w:id="37" w:name="vii.-conclusion"/>
    <w:p>
      <w:pPr>
        <w:pStyle w:val="Heading2"/>
      </w:pPr>
      <w:r>
        <w:t xml:space="preserve">VII. Conclusion</w:t>
      </w:r>
    </w:p>
    <w:p>
      <w:pPr>
        <w:pStyle w:val="FirstParagraph"/>
      </w:pPr>
      <w:r>
        <w:t xml:space="preserve">In conclusion, the role of the Project Manager in Colombia Bogotá is multifaceted and critical to organizational success. It requires a blend of hard project management skills and soft cultural intelligence. The unique environment of Colombia Bogotá demands leaders who are not only technically proficient but also culturally empathetic and resilient.</w:t>
      </w:r>
    </w:p>
    <w:p>
      <w:pPr>
        <w:pStyle w:val="BodyText"/>
      </w:pPr>
      <w:r>
        <w:t xml:space="preserve">By investing in robust talent acquisition, continuous training, and strategic planning that accounts for the specific realities of Colombia Bogotá, our organization can mitigate risks and capitalize on the immense opportunities present in this vibrant market. The Project Manager is the key to unlocking this potential. This Project Report serves as a foundational document guiding our future endeavors in this region.</w:t>
      </w:r>
    </w:p>
    <w:bookmarkEnd w:id="37"/>
    <w:bookmarkEnd w:id="38"/>
    <w:p>
      <w:pPr>
        <w:pStyle w:val="BodyText"/>
      </w:pPr>
      <w:r>
        <w:rPr>
          <w:bCs/>
          <w:b/>
        </w:rPr>
        <w:t xml:space="preserve">Prepared by:</w:t>
      </w:r>
      <w:r>
        <w:br/>
      </w:r>
      <w:r>
        <w:t xml:space="preserve">Strategic Operations Department</w:t>
      </w:r>
      <w:r>
        <w:br/>
      </w:r>
      <w:r>
        <w:t xml:space="preserve">[Company Name]</w:t>
      </w:r>
      <w:r>
        <w:br/>
      </w:r>
      <w:r>
        <w:t xml:space="preserve">Bogotá, Colombia</w:t>
      </w:r>
    </w:p>
    <w:p>
      <w:pPr>
        <w:pStyle w:val="BodyText"/>
      </w:pPr>
      <w:r>
        <w:t xml:space="preserve"> Signature of Project Director</w:t>
      </w:r>
      <w:r>
        <w:br/>
      </w:r>
      <w:r>
        <w:t xml:space="preserve">Date: _________________</w:t>
      </w:r>
    </w:p>
    <w:p>
      <w:pPr>
        <w:pStyle w:val="BodyText"/>
      </w:pPr>
      <w:r>
        <w:rPr>
          <w:bCs/>
          <w:b/>
        </w:rPr>
        <w:t xml:space="preserve">Disclaimer:</w:t>
      </w:r>
      <w:r>
        <w:t xml:space="preserve"> </w:t>
      </w:r>
      <w:r>
        <w:t xml:space="preserve">This document is confidential and intended solely for the use of individuals within [Company Name] who are responsible for executing the Project Manager initiatives in Colombia Bogotá.</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Role of the Project Manager in Colombia Bogotá</dc:title>
  <dc:creator/>
  <dc:language>en</dc:language>
  <cp:keywords/>
  <dcterms:created xsi:type="dcterms:W3CDTF">2026-07-29T10:37:26Z</dcterms:created>
  <dcterms:modified xsi:type="dcterms:W3CDTF">2026-07-29T10:37:26Z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