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Framework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25" w:name="Xb81c7e718f0bf0b51348ba71cff4e571da55104"/>
    <w:p>
      <w:pPr>
        <w:pStyle w:val="Heading1"/>
      </w:pPr>
      <w:r>
        <w:t xml:space="preserve">Project Report Document</w:t>
      </w:r>
      <w:r>
        <w:br/>
      </w:r>
      <w:r>
        <w:t xml:space="preserve">Strategic Oversight, Execution Standards &amp; Local Adaptation Guidelines for the Project Manager in Ethiopia Addis Ababa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serves as the definitive operational blueprint for all supervisory personnel. The primary objective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is to establish rigorous standards, accountability matrices, and localized execution frameworks that empower the designated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 Every section within this</w:t>
      </w:r>
      <w:r>
        <w:t xml:space="preserve"> </w:t>
      </w:r>
      <w:r>
        <w:t xml:space="preserve">prepared explicitly for deployment in Ethiopia Addis Ababa.</w:t>
      </w:r>
    </w:p>
    <w:bookmarkStart w:id="20" w:name="executive-summary-strategic-context"/>
    <w:p>
      <w:pPr>
        <w:pStyle w:val="Heading2"/>
      </w:pPr>
      <w:r>
        <w:t xml:space="preserve">1. Executive Summary &amp; Strategic Context</w:t>
      </w:r>
    </w:p>
    <w:p>
      <w:pPr>
        <w:pStyle w:val="FirstParagraph"/>
      </w:pPr>
      <w:r>
        <w:t xml:space="preserve">The development and implementation of any large-scale initiative requires a centralized authority capable of navigating complex operational environments. In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, the designated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positioned as the primary catalyst for success, responsible for aligning deliverables with both organizational mandates and regional expectations. Within the dynamic socio-economic landscape of Ethiopia Addis Ababa, infrastructure development, technology integration, and public service expansion demand highly adaptive leadership.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explicitly acknowledges that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continuously evaluate local market conditions, regulatory frameworks unique to Ethiopia Addis Ababa.</w:t>
      </w:r>
    </w:p>
    <w:bookmarkEnd w:id="20"/>
    <w:bookmarkStart w:id="21" w:name="X2b4bf75eb79dded32ea0e56458dc592075df165"/>
    <w:p>
      <w:pPr>
        <w:pStyle w:val="Heading2"/>
      </w:pPr>
      <w:r>
        <w:t xml:space="preserve">2. Core Responsibilities of the Project Manager Within this Project Report Framework</w:t>
      </w:r>
    </w:p>
    <w:p>
      <w:pPr>
        <w:pStyle w:val="FirstParagraph"/>
      </w:pPr>
      <w:r>
        <w:t xml:space="preserve">The primary function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as outlined in this</w:t>
      </w:r>
    </w:p>
    <w:p>
      <w:pPr>
        <w:pStyle w:val="BodyText"/>
      </w:pPr>
      <w:r>
        <w:t xml:space="preserve">document is to maintain strict oversight across all project lifecycles. According to this</w:t>
      </w:r>
    </w:p>
    <w:p>
      <w:pPr>
        <w:pStyle w:val="BodyText"/>
      </w:pPr>
      <w:r>
        <w:t xml:space="preserve">Project Report</w:t>
      </w:r>
      <w:r>
        <w:t xml:space="preserve">The Project Manager must develop and distribute progress updates, ensuring that every stakeholder in Ethiopia Addis Ababa receives accurate, timely information. Furthermore,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tasked with budget allocation tracking, resource optimization, and timeline adherence. This</w:t>
      </w:r>
      <w:r>
        <w:t xml:space="preserve"> </w:t>
      </w:r>
      <w:r>
        <w:rPr>
          <w:bCs/>
          <w:b/>
        </w:rPr>
        <w:t xml:space="preserve">Project Report</w:t>
      </w:r>
    </w:p>
    <w:bookmarkEnd w:id="21"/>
    <w:bookmarkStart w:id="22" w:name="X9872147e2d78cf03abb3a38bf94088a71d6e881"/>
    <w:p>
      <w:pPr>
        <w:pStyle w:val="Heading2"/>
      </w:pPr>
      <w:r>
        <w:t xml:space="preserve">3. Methodological Execution &amp; Monitoring Protocols for the Project Manager in Ethiopia Addis Ababa</w:t>
      </w:r>
    </w:p>
    <w:p>
      <w:pPr>
        <w:pStyle w:val="FirstParagraph"/>
      </w:pPr>
      <w:r>
        <w:t xml:space="preserve">To ensure that the</w:t>
      </w:r>
      <w:r>
        <w:t xml:space="preserve"> </w:t>
      </w:r>
      <w:r>
        <w:rPr>
          <w:bCs/>
          <w:b/>
        </w:rPr>
        <w:t xml:space="preserve">Project Report</w:t>
      </w:r>
      <w:r>
        <w:rPr>
          <w:bCs/>
          <w:b/>
        </w:rPr>
        <w:t xml:space="preserve">The designated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Project Manager</w:t>
      </w:r>
    </w:p>
    <w:p>
      <w:pPr>
        <w:pStyle w:val="BodyText"/>
      </w:pPr>
      <w:r>
        <w:t xml:space="preserve">The execution methodology detailed in this</w:t>
      </w:r>
      <w:r>
        <w:t xml:space="preserve"> </w:t>
      </w:r>
      <w:r>
        <w:rPr>
          <w:bCs/>
          <w:b/>
        </w:rPr>
        <w:t xml:space="preserve">Project Report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Project ManagerIn Ethiopia Addis Ababa, rapid urbanization and evolving construction codes require the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Project Report</w:t>
      </w:r>
    </w:p>
    <w:bookmarkEnd w:id="22"/>
    <w:bookmarkStart w:id="23" w:name="X8fd171f7370b6d6f46a88ae3fdcf10bf5665d61"/>
    <w:p>
      <w:pPr>
        <w:pStyle w:val="Heading2"/>
      </w:pPr>
      <w:r>
        <w:t xml:space="preserve">4. Stakeholder Alignment &amp; Community Integration for the Project Manager’s Deliverables in Ethiopia Addis Ababa</w:t>
      </w:r>
    </w:p>
    <w:p>
      <w:pPr>
        <w:pStyle w:val="FirstParagraph"/>
      </w:pPr>
      <w:r>
        <w:t xml:space="preserve">Sustainable project delivery relies heavily on transparent communication with all relevant parties. The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Project Report</w:t>
      </w:r>
    </w:p>
    <w:bookmarkEnd w:id="23"/>
    <w:bookmarkStart w:id="24" w:name="Xfb2410e494231074a9d83c6be8a628db394c7f8"/>
    <w:p>
      <w:pPr>
        <w:pStyle w:val="Heading2"/>
      </w:pPr>
      <w:r>
        <w:t xml:space="preserve">5. Risk Mitigation, Compliance, &amp; Adaptive Reporting Requirements in this Project Report</w:t>
      </w:r>
    </w:p>
    <w:p>
      <w:pPr>
        <w:pStyle w:val="FirstParagraph"/>
      </w:pPr>
      <w:r>
        <w:t xml:space="preserve">No project operates without uncertainty. The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6. Conclusion &amp; Forward-Looking Recommendations for Future Project Manager Activities in Ethiopia Addis Ababa</w:t>
      </w:r>
    </w:p>
    <w:p>
      <w:pPr>
        <w:pStyle w:val="BodyText"/>
      </w:pPr>
      <w:r>
        <w:t xml:space="preserve">In summary, this</w:t>
      </w:r>
      <w:r>
        <w:t xml:space="preserve"> </w:t>
      </w:r>
      <w:r>
        <w:rPr>
          <w:bCs/>
          <w:b/>
        </w:rPr>
        <w:t xml:space="preserve">Project Report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Framework for the Project Manager in Ethiopia Addis Ababa</dc:title>
  <dc:creator/>
  <dc:language>en</dc:language>
  <cp:keywords/>
  <dcterms:created xsi:type="dcterms:W3CDTF">2026-07-29T18:56:27Z</dcterms:created>
  <dcterms:modified xsi:type="dcterms:W3CDTF">2026-07-29T18:56:27Z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