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3261a8c4ec15a604fc0adbf34dc7f48eae2d4e8"/>
    <w:p>
      <w:pPr>
        <w:pStyle w:val="Heading1"/>
      </w:pPr>
      <w:r>
        <w:t xml:space="preserve">Project Report: The Strategic Role of the Project Manager in Germany Munich</w:t>
      </w:r>
    </w:p>
    <w:bookmarkStart w:id="20" w:name="executive-summary"/>
    <w:p>
      <w:pPr>
        <w:pStyle w:val="Heading2"/>
      </w:pPr>
      <w:r>
        <w:t xml:space="preserve">Executive Summary</w:t>
      </w:r>
    </w:p>
    <w:p>
      <w:pPr>
        <w:pStyle w:val="FirstParagraph"/>
      </w:pPr>
      <w:r>
        <w:t xml:space="preserve">This document serves as a comprehensive analysis and operational guide for the role of a</w:t>
      </w:r>
      <w:r>
        <w:t xml:space="preserve"> </w:t>
      </w:r>
      <w:r>
        <w:rPr>
          <w:bCs/>
          <w:b/>
        </w:rPr>
        <w:t xml:space="preserve">Project Manager</w:t>
      </w:r>
      <w:r>
        <w:t xml:space="preserve">. It is specifically tailored to the unique business, cultural, and regulatory environment of</w:t>
      </w:r>
      <w:r>
        <w:t xml:space="preserve"> </w:t>
      </w:r>
      <w:r>
        <w:rPr>
          <w:bCs/>
          <w:b/>
        </w:rPr>
        <w:t xml:space="preserve">Germany Munich</w:t>
      </w:r>
      <w:r>
        <w:t xml:space="preserve">. As Munich continues to solidify its position as one of Europe’s leading technology hubs and economic powerhouses, the demand for highly competent leadership in project execution has never been higher. This report outlines the critical responsibilities, required competencies, legal considerations, and strategic advantages associated with managing projects within this specific geographical context. The primary objective is to define how a</w:t>
      </w:r>
      <w:r>
        <w:t xml:space="preserve"> </w:t>
      </w:r>
      <w:r>
        <w:rPr>
          <w:bCs/>
          <w:b/>
        </w:rPr>
        <w:t xml:space="preserve">Project Manager</w:t>
      </w:r>
      <w:r>
        <w:t xml:space="preserve"> </w:t>
      </w:r>
      <w:r>
        <w:t xml:space="preserve">can effectively navigate the complexities of local business practices in</w:t>
      </w:r>
      <w:r>
        <w:t xml:space="preserve"> </w:t>
      </w:r>
      <w:r>
        <w:rPr>
          <w:bCs/>
          <w:b/>
        </w:rPr>
        <w:t xml:space="preserve">Germany Munich</w:t>
      </w:r>
      <w:r>
        <w:t xml:space="preserve">, ensuring successful project delivery while adhering to strict quality standards and regulatory frameworks.</w:t>
      </w:r>
    </w:p>
    <w:bookmarkEnd w:id="20"/>
    <w:bookmarkStart w:id="21" w:name="X07bd1fbb90580f46baf1e8a9600c88573251f8c"/>
    <w:p>
      <w:pPr>
        <w:pStyle w:val="Heading2"/>
      </w:pPr>
      <w:r>
        <w:t xml:space="preserve">1. Introduction: The Context of Germany Munich</w:t>
      </w:r>
    </w:p>
    <w:p>
      <w:pPr>
        <w:pStyle w:val="FirstParagraph"/>
      </w:pPr>
      <w:r>
        <w:t xml:space="preserve">To understand the role of a</w:t>
      </w:r>
      <w:r>
        <w:t xml:space="preserve"> </w:t>
      </w:r>
      <w:r>
        <w:rPr>
          <w:bCs/>
          <w:b/>
        </w:rPr>
        <w:t xml:space="preserve">Project Manager</w:t>
      </w:r>
      <w:r>
        <w:t xml:space="preserve">, one must first appreciate the environment in which they operate.</w:t>
      </w:r>
      <w:r>
        <w:t xml:space="preserve"> </w:t>
      </w:r>
      <w:r>
        <w:rPr>
          <w:bCs/>
          <w:b/>
        </w:rPr>
        <w:t xml:space="preserve">Germany Munich</w:t>
      </w:r>
      <w:r>
        <w:t xml:space="preserve">, known locally as "München," is not merely a city; it is an economic engine characterized by high precision, technological innovation, and strong industrial heritage. Home to multinational corporations such as BMW, Siemens, and Allianz, as well as a vibrant startup ecosystem in areas like the Munich Innovation Park (MIP), the city demands excellence from its business leaders.</w:t>
      </w:r>
      <w:r>
        <w:t xml:space="preserve"> </w:t>
      </w:r>
      <w:r>
        <w:t xml:space="preserve">For any</w:t>
      </w:r>
      <w:r>
        <w:t xml:space="preserve"> </w:t>
      </w:r>
      <w:r>
        <w:rPr>
          <w:bCs/>
          <w:b/>
        </w:rPr>
        <w:t xml:space="preserve">Project Manager</w:t>
      </w:r>
      <w:r>
        <w:t xml:space="preserve">, operating in</w:t>
      </w:r>
      <w:r>
        <w:t xml:space="preserve"> </w:t>
      </w:r>
      <w:r>
        <w:rPr>
          <w:bCs/>
          <w:b/>
        </w:rPr>
        <w:t xml:space="preserve">Germany Munich</w:t>
      </w:r>
      <w:r>
        <w:t xml:space="preserve"> </w:t>
      </w:r>
      <w:r>
        <w:t xml:space="preserve">requires more than just standard project management methodologies. It necessitates a deep understanding of local stakeholder expectations, which are often rooted in a culture that values thoroughness, punctuality, and detailed documentation over speed-to-market. This report details how to align global project standards with the specific nuances of the</w:t>
      </w:r>
      <w:r>
        <w:t xml:space="preserve"> </w:t>
      </w:r>
      <w:r>
        <w:rPr>
          <w:bCs/>
          <w:b/>
        </w:rPr>
        <w:t xml:space="preserve">Germany Munich</w:t>
      </w:r>
      <w:r>
        <w:t xml:space="preserve"> </w:t>
      </w:r>
      <w:r>
        <w:t xml:space="preserve">market.</w:t>
      </w:r>
    </w:p>
    <w:bookmarkEnd w:id="21"/>
    <w:bookmarkStart w:id="25" w:name="X6e1040d8eed37d2e6e639fa4157db5db3e463a2"/>
    <w:p>
      <w:pPr>
        <w:pStyle w:val="Heading2"/>
      </w:pPr>
      <w:r>
        <w:t xml:space="preserve">2. Core Responsibilities of the Project Manager</w:t>
      </w:r>
    </w:p>
    <w:p>
      <w:pPr>
        <w:pStyle w:val="FirstParagraph"/>
      </w:pPr>
      <w:r>
        <w:t xml:space="preserve">The role of a</w:t>
      </w:r>
      <w:r>
        <w:t xml:space="preserve"> </w:t>
      </w:r>
      <w:r>
        <w:rPr>
          <w:bCs/>
          <w:b/>
        </w:rPr>
        <w:t xml:space="preserve">Project Manager</w:t>
      </w:r>
      <w:r>
        <w:t xml:space="preserve"> </w:t>
      </w:r>
      <w:r>
        <w:t xml:space="preserve">in this region is multifaceted. Unlike some markets that prioritize agile experimentation, projects in</w:t>
      </w:r>
      <w:r>
        <w:t xml:space="preserve"> </w:t>
      </w:r>
      <w:r>
        <w:rPr>
          <w:bCs/>
          <w:b/>
        </w:rPr>
        <w:t xml:space="preserve">Germany Munich</w:t>
      </w:r>
      <w:r>
        <w:t xml:space="preserve"> </w:t>
      </w:r>
      <w:r>
        <w:t xml:space="preserve">often require rigorous upfront planning and risk assessment.</w:t>
      </w:r>
    </w:p>
    <w:bookmarkStart w:id="22" w:name="strategic-planning-and-risk-mitigation"/>
    <w:p>
      <w:pPr>
        <w:pStyle w:val="Heading3"/>
      </w:pPr>
      <w:r>
        <w:t xml:space="preserve">2.1 Strategic Planning and Risk Mitigation</w:t>
      </w:r>
    </w:p>
    <w:p>
      <w:pPr>
        <w:pStyle w:val="FirstParagraph"/>
      </w:pPr>
      <w:r>
        <w:t xml:space="preserve">A primary duty of the</w:t>
      </w:r>
      <w:r>
        <w:t xml:space="preserve"> </w:t>
      </w:r>
      <w:r>
        <w:rPr>
          <w:bCs/>
          <w:b/>
        </w:rPr>
        <w:t xml:space="preserve">Project Manager</w:t>
      </w:r>
      <w:r>
        <w:t xml:space="preserve"> </w:t>
      </w:r>
      <w:r>
        <w:t xml:space="preserve">is to develop comprehensive project charters and detailed work breakdown structures (WBS). In the context of</w:t>
      </w:r>
      <w:r>
        <w:t xml:space="preserve"> </w:t>
      </w:r>
      <w:r>
        <w:rPr>
          <w:bCs/>
          <w:b/>
        </w:rPr>
        <w:t xml:space="preserve">Germany Munich</w:t>
      </w:r>
      <w:r>
        <w:t xml:space="preserve">, stakeholders typically expect a high degree of certainty before resources are committed. Therefore, the</w:t>
      </w:r>
      <w:r>
        <w:t xml:space="preserve"> </w:t>
      </w:r>
      <w:r>
        <w:rPr>
          <w:bCs/>
          <w:b/>
        </w:rPr>
        <w:t xml:space="preserve">Project Manager</w:t>
      </w:r>
      <w:r>
        <w:t xml:space="preserve"> </w:t>
      </w:r>
      <w:r>
        <w:t xml:space="preserve">must excel in risk identification and mitigation planning. This involves not only technical risks but also regulatory compliance risks, which are strictly enforced in Germany.</w:t>
      </w:r>
    </w:p>
    <w:bookmarkEnd w:id="22"/>
    <w:bookmarkStart w:id="23" w:name="stakeholder-management-and-communication"/>
    <w:p>
      <w:pPr>
        <w:pStyle w:val="Heading3"/>
      </w:pPr>
      <w:r>
        <w:t xml:space="preserve">2.2 Stakeholder Management and Communication</w:t>
      </w:r>
    </w:p>
    <w:p>
      <w:pPr>
        <w:pStyle w:val="FirstParagraph"/>
      </w:pPr>
      <w:r>
        <w:t xml:space="preserve">Effective communication is paramount for any</w:t>
      </w:r>
      <w:r>
        <w:t xml:space="preserve"> </w:t>
      </w:r>
      <w:r>
        <w:rPr>
          <w:bCs/>
          <w:b/>
        </w:rPr>
        <w:t xml:space="preserve">Project Manager</w:t>
      </w:r>
      <w:r>
        <w:t xml:space="preserve">. However, in</w:t>
      </w:r>
      <w:r>
        <w:t xml:space="preserve"> </w:t>
      </w:r>
      <w:r>
        <w:rPr>
          <w:bCs/>
          <w:b/>
        </w:rPr>
        <w:t xml:space="preserve">Germany Munich</w:t>
      </w:r>
      <w:r>
        <w:t xml:space="preserve">, communication styles tend to be direct and fact-based. The</w:t>
      </w:r>
      <w:r>
        <w:t xml:space="preserve"> </w:t>
      </w:r>
      <w:r>
        <w:rPr>
          <w:bCs/>
          <w:b/>
        </w:rPr>
        <w:t xml:space="preserve">Project Manager</w:t>
      </w:r>
      <w:r>
        <w:t xml:space="preserve"> </w:t>
      </w:r>
      <w:r>
        <w:t xml:space="preserve">must adapt their leadership style to provide clear, concise information without unnecessary fluff. Building trust with local stakeholders requires transparency and reliability. Regular status meetings should be structured, agenda-driven, and focused on actionable outcomes, reflecting the efficient business culture prevalent in the region.</w:t>
      </w:r>
    </w:p>
    <w:bookmarkEnd w:id="23"/>
    <w:bookmarkStart w:id="24" w:name="resource-allocation-and-team-leadership"/>
    <w:p>
      <w:pPr>
        <w:pStyle w:val="Heading3"/>
      </w:pPr>
      <w:r>
        <w:t xml:space="preserve">2.3 Resource Allocation and Team Leadership</w:t>
      </w:r>
    </w:p>
    <w:p>
      <w:pPr>
        <w:pStyle w:val="FirstParagraph"/>
      </w:pPr>
      <w:r>
        <w:t xml:space="preserve">The</w:t>
      </w:r>
      <w:r>
        <w:t xml:space="preserve"> </w:t>
      </w:r>
      <w:r>
        <w:rPr>
          <w:bCs/>
          <w:b/>
        </w:rPr>
        <w:t xml:space="preserve">Project Manager</w:t>
      </w:r>
      <w:r>
        <w:t xml:space="preserve"> </w:t>
      </w:r>
      <w:r>
        <w:t xml:space="preserve">is responsible for optimizing resource utilization within budget constraints. In a competitive labor market like</w:t>
      </w:r>
      <w:r>
        <w:t xml:space="preserve"> </w:t>
      </w:r>
      <w:r>
        <w:rPr>
          <w:bCs/>
          <w:b/>
        </w:rPr>
        <w:t xml:space="preserve">Germany Munich</w:t>
      </w:r>
      <w:r>
        <w:t xml:space="preserve">, retaining top talent is crucial. This involves creating a work environment that respects work-life balance, a value highly prized by German employees, while simultaneously driving project momentum. The</w:t>
      </w:r>
      <w:r>
        <w:t xml:space="preserve"> </w:t>
      </w:r>
      <w:r>
        <w:rPr>
          <w:bCs/>
          <w:b/>
        </w:rPr>
        <w:t xml:space="preserve">Project Manager</w:t>
      </w:r>
      <w:r>
        <w:t xml:space="preserve"> </w:t>
      </w:r>
      <w:r>
        <w:t xml:space="preserve">must lead by example, demonstrating professionalism and adherence to deadlines.</w:t>
      </w:r>
    </w:p>
    <w:bookmarkEnd w:id="24"/>
    <w:bookmarkEnd w:id="25"/>
    <w:bookmarkStart w:id="26" w:name="regulatory-and-legal-framework"/>
    <w:p>
      <w:pPr>
        <w:pStyle w:val="Heading2"/>
      </w:pPr>
      <w:r>
        <w:t xml:space="preserve">3. Regulatory and Legal Framework</w:t>
      </w:r>
    </w:p>
    <w:p>
      <w:pPr>
        <w:pStyle w:val="FirstParagraph"/>
      </w:pPr>
      <w:r>
        <w:t xml:space="preserve">One of the most distinct aspects of being a</w:t>
      </w:r>
      <w:r>
        <w:t xml:space="preserve"> </w:t>
      </w:r>
      <w:r>
        <w:rPr>
          <w:bCs/>
          <w:b/>
        </w:rPr>
        <w:t xml:space="preserve">Project Manager</w:t>
      </w:r>
      <w:r>
        <w:t xml:space="preserve"> </w:t>
      </w:r>
      <w:r>
        <w:t xml:space="preserve">in this region is navigating the legal landscape. Projects in</w:t>
      </w:r>
      <w:r>
        <w:t xml:space="preserve"> </w:t>
      </w:r>
      <w:r>
        <w:rPr>
          <w:bCs/>
          <w:b/>
        </w:rPr>
        <w:t xml:space="preserve">Germany Munich</w:t>
      </w:r>
      <w:r>
        <w:t xml:space="preserve">, particularly those involving construction, IT security, or healthcare, are subject to stringent regulations such as GDPR (General Data Protection Regulation) and various industrial safety standards.</w:t>
      </w:r>
      <w:r>
        <w:t xml:space="preserve"> </w:t>
      </w:r>
      <w:r>
        <w:t xml:space="preserve">The</w:t>
      </w:r>
      <w:r>
        <w:t xml:space="preserve"> </w:t>
      </w:r>
      <w:r>
        <w:rPr>
          <w:bCs/>
          <w:b/>
        </w:rPr>
        <w:t xml:space="preserve">Project Manager</w:t>
      </w:r>
      <w:r>
        <w:t xml:space="preserve"> </w:t>
      </w:r>
      <w:r>
        <w:t xml:space="preserve">must ensure that all project activities comply with local labor laws, including strict working hour regulations and employee representation rights via works councils (Betriebsrat). Failure to adhere to these legal frameworks can result in significant penalties and project delays. Therefore, collaboration with legal experts and HR specialists is an essential part of the</w:t>
      </w:r>
      <w:r>
        <w:t xml:space="preserve"> </w:t>
      </w:r>
      <w:r>
        <w:rPr>
          <w:bCs/>
          <w:b/>
        </w:rPr>
        <w:t xml:space="preserve">Project Manager’s</w:t>
      </w:r>
      <w:r>
        <w:t xml:space="preserve"> </w:t>
      </w:r>
      <w:r>
        <w:t xml:space="preserve">workflow when operating in</w:t>
      </w:r>
      <w:r>
        <w:t xml:space="preserve"> </w:t>
      </w:r>
      <w:r>
        <w:rPr>
          <w:bCs/>
          <w:b/>
        </w:rPr>
        <w:t xml:space="preserve">Germany Munich</w:t>
      </w:r>
      <w:r>
        <w:t xml:space="preserve">.</w:t>
      </w:r>
    </w:p>
    <w:bookmarkEnd w:id="26"/>
    <w:bookmarkStart w:id="27" w:name="cultural-competence-and-soft-skills"/>
    <w:p>
      <w:pPr>
        <w:pStyle w:val="Heading2"/>
      </w:pPr>
      <w:r>
        <w:t xml:space="preserve">4. Cultural Competence and Soft Skills</w:t>
      </w:r>
    </w:p>
    <w:p>
      <w:pPr>
        <w:pStyle w:val="FirstParagraph"/>
      </w:pPr>
      <w:r>
        <w:t xml:space="preserve">Technical skills are insufficient for success as a</w:t>
      </w:r>
      <w:r>
        <w:t xml:space="preserve"> </w:t>
      </w:r>
      <w:r>
        <w:rPr>
          <w:bCs/>
          <w:b/>
        </w:rPr>
        <w:t xml:space="preserve">Project Manager</w:t>
      </w:r>
      <w:r>
        <w:t xml:space="preserve">. Cultural intelligence is equally vital in the context of</w:t>
      </w:r>
      <w:r>
        <w:t xml:space="preserve"> </w:t>
      </w:r>
      <w:r>
        <w:rPr>
          <w:bCs/>
          <w:b/>
        </w:rPr>
        <w:t xml:space="preserve">Germany Munich</w:t>
      </w:r>
      <w:r>
        <w:t xml:space="preserve">.</w:t>
      </w:r>
      <w:r>
        <w:t xml:space="preserve"> </w:t>
      </w:r>
      <w:r>
        <w:t xml:space="preserve">* **Punctuality:** Time is viewed as a precious commodity. The</w:t>
      </w:r>
      <w:r>
        <w:t xml:space="preserve"> </w:t>
      </w:r>
      <w:r>
        <w:rPr>
          <w:bCs/>
          <w:b/>
        </w:rPr>
        <w:t xml:space="preserve">Project Manager</w:t>
      </w:r>
      <w:r>
        <w:t xml:space="preserve"> </w:t>
      </w:r>
      <w:r>
        <w:t xml:space="preserve">must ensure that all deadlines, meetings, and milestones are met with precision. Lateness is often interpreted as a lack of professionalism or respect.</w:t>
      </w:r>
      <w:r>
        <w:t xml:space="preserve"> </w:t>
      </w:r>
      <w:r>
        <w:t xml:space="preserve">* **Decision-Making:** Decisions in</w:t>
      </w:r>
      <w:r>
        <w:t xml:space="preserve"> </w:t>
      </w:r>
      <w:r>
        <w:rPr>
          <w:bCs/>
          <w:b/>
        </w:rPr>
        <w:t xml:space="preserve">Germany Munich</w:t>
      </w:r>
      <w:r>
        <w:t xml:space="preserve">-centric projects are often data-driven and consensus-oriented. The</w:t>
      </w:r>
      <w:r>
        <w:t xml:space="preserve"> </w:t>
      </w:r>
      <w:r>
        <w:rPr>
          <w:bCs/>
          <w:b/>
        </w:rPr>
        <w:t xml:space="preserve">Project Manager</w:t>
      </w:r>
      <w:r>
        <w:t xml:space="preserve"> </w:t>
      </w:r>
      <w:r>
        <w:t xml:space="preserve">should facilitate discussions that allow for thorough debate before finalizing decisions, rather than imposing top-down directives abruptly.</w:t>
      </w:r>
      <w:r>
        <w:t xml:space="preserve"> </w:t>
      </w:r>
      <w:r>
        <w:t xml:space="preserve">* **Language:** While English is widely spoken in the corporate sector of</w:t>
      </w:r>
      <w:r>
        <w:t xml:space="preserve"> </w:t>
      </w:r>
      <w:r>
        <w:rPr>
          <w:bCs/>
          <w:b/>
        </w:rPr>
        <w:t xml:space="preserve">Germany Munich</w:t>
      </w:r>
      <w:r>
        <w:t xml:space="preserve">, proficiency in German can significantly enhance trust and integration. A</w:t>
      </w:r>
      <w:r>
        <w:t xml:space="preserve"> </w:t>
      </w:r>
      <w:r>
        <w:rPr>
          <w:bCs/>
          <w:b/>
        </w:rPr>
        <w:t xml:space="preserve">Project Manager</w:t>
      </w:r>
      <w:r>
        <w:t xml:space="preserve"> </w:t>
      </w:r>
      <w:r>
        <w:t xml:space="preserve">who makes an effort to communicate in the local language often finds it easier to build rapport with both local clients and team members.</w:t>
      </w:r>
    </w:p>
    <w:bookmarkEnd w:id="27"/>
    <w:bookmarkStart w:id="28" w:name="strategic-advantages-of-local-expertise"/>
    <w:p>
      <w:pPr>
        <w:pStyle w:val="Heading2"/>
      </w:pPr>
      <w:r>
        <w:t xml:space="preserve">5. Strategic Advantages of Local Expertise</w:t>
      </w:r>
    </w:p>
    <w:p>
      <w:pPr>
        <w:pStyle w:val="FirstParagraph"/>
      </w:pPr>
      <w:r>
        <w:t xml:space="preserve">By leveraging specific knowledge of the</w:t>
      </w:r>
      <w:r>
        <w:t xml:space="preserve"> </w:t>
      </w:r>
      <w:r>
        <w:rPr>
          <w:bCs/>
          <w:b/>
        </w:rPr>
        <w:t xml:space="preserve">Germany Munich</w:t>
      </w:r>
      <w:r>
        <w:t xml:space="preserve"> </w:t>
      </w:r>
      <w:r>
        <w:t xml:space="preserve">market, a</w:t>
      </w:r>
      <w:r>
        <w:t xml:space="preserve"> </w:t>
      </w:r>
      <w:r>
        <w:rPr>
          <w:bCs/>
          <w:b/>
        </w:rPr>
        <w:t xml:space="preserve">Project Manager</w:t>
      </w:r>
      <w:r>
        <w:t xml:space="preserve"> </w:t>
      </w:r>
      <w:r>
        <w:t xml:space="preserve">can unlock significant competitive advantages. This includes:</w:t>
      </w:r>
      <w:r>
        <w:t xml:space="preserve"> </w:t>
      </w:r>
      <w:r>
        <w:t xml:space="preserve">1. **Access to Innovation Hubs:** Proximity to universities and research institutions in Munich allows for better collaboration on R&amp;D projects. The</w:t>
      </w:r>
      <w:r>
        <w:t xml:space="preserve"> </w:t>
      </w:r>
      <w:r>
        <w:rPr>
          <w:bCs/>
          <w:b/>
        </w:rPr>
        <w:t xml:space="preserve">Project Manager</w:t>
      </w:r>
      <w:r>
        <w:t xml:space="preserve"> </w:t>
      </w:r>
      <w:r>
        <w:t xml:space="preserve">can tap into local talent pools and academic partnerships.</w:t>
      </w:r>
      <w:r>
        <w:t xml:space="preserve"> </w:t>
      </w:r>
      <w:r>
        <w:t xml:space="preserve">2. **Enhanced Credibility:** Demonstrating a deep understanding of local business etiquette and regulatory requirements builds credibility with clients and partners in</w:t>
      </w:r>
      <w:r>
        <w:t xml:space="preserve"> </w:t>
      </w:r>
      <w:r>
        <w:rPr>
          <w:bCs/>
          <w:b/>
        </w:rPr>
        <w:t xml:space="preserve">Germany Munich</w:t>
      </w:r>
      <w:r>
        <w:t xml:space="preserve">. This trust translates into smoother negotiations and longer-term contracts.</w:t>
      </w:r>
      <w:r>
        <w:t xml:space="preserve"> </w:t>
      </w:r>
      <w:r>
        <w:t xml:space="preserve">3. **Efficient Problem Solving:** Familiarity with local supply chains, service providers, and bureaucratic processes enables the</w:t>
      </w:r>
      <w:r>
        <w:t xml:space="preserve"> </w:t>
      </w:r>
      <w:r>
        <w:rPr>
          <w:bCs/>
          <w:b/>
        </w:rPr>
        <w:t xml:space="preserve">Project Manager</w:t>
      </w:r>
      <w:r>
        <w:t xml:space="preserve"> </w:t>
      </w:r>
      <w:r>
        <w:t xml:space="preserve">to resolve issues more quickly than an outsider might. This efficiency is critical for maintaining project timelines in a fast-paced environment.</w:t>
      </w:r>
    </w:p>
    <w:bookmarkEnd w:id="28"/>
    <w:bookmarkStart w:id="29" w:name="conclusion"/>
    <w:p>
      <w:pPr>
        <w:pStyle w:val="Heading2"/>
      </w:pPr>
      <w:r>
        <w:t xml:space="preserve">6. Conclusion</w:t>
      </w:r>
    </w:p>
    <w:p>
      <w:pPr>
        <w:pStyle w:val="FirstParagraph"/>
      </w:pPr>
      <w:r>
        <w:t xml:space="preserve">In conclusion, the role of a</w:t>
      </w:r>
      <w:r>
        <w:t xml:space="preserve"> </w:t>
      </w:r>
      <w:r>
        <w:rPr>
          <w:bCs/>
          <w:b/>
        </w:rPr>
        <w:t xml:space="preserve">Project Manager</w:t>
      </w:r>
      <w:r>
        <w:t xml:space="preserve"> </w:t>
      </w:r>
      <w:r>
        <w:t xml:space="preserve">in</w:t>
      </w:r>
      <w:r>
        <w:t xml:space="preserve"> </w:t>
      </w:r>
      <w:r>
        <w:rPr>
          <w:bCs/>
          <w:b/>
        </w:rPr>
        <w:t xml:space="preserve">Germany Munich</w:t>
      </w:r>
      <w:r>
        <w:t xml:space="preserve">, while challenging, offers immense opportunities for professional growth and impactful project delivery. Success in this role requires a balanced approach that combines rigorous technical project management skills with acute cultural awareness and legal compliance. The unique business environment of</w:t>
      </w:r>
      <w:r>
        <w:t xml:space="preserve"> </w:t>
      </w:r>
      <w:r>
        <w:rPr>
          <w:bCs/>
          <w:b/>
        </w:rPr>
        <w:t xml:space="preserve">Germany Munich</w:t>
      </w:r>
      <w:r>
        <w:t xml:space="preserve">, with its emphasis on quality, precision, and reliability, demands a leader who can uphold these standards while driving innovation.</w:t>
      </w:r>
      <w:r>
        <w:t xml:space="preserve"> </w:t>
      </w:r>
      <w:r>
        <w:t xml:space="preserve">This report has outlined the essential components necessary for effective project leadership in this region. From strategic planning to stakeholder management and regulatory adherence, every aspect of the</w:t>
      </w:r>
      <w:r>
        <w:t xml:space="preserve"> </w:t>
      </w:r>
      <w:r>
        <w:rPr>
          <w:bCs/>
          <w:b/>
        </w:rPr>
        <w:t xml:space="preserve">Project Manager’s</w:t>
      </w:r>
      <w:r>
        <w:t xml:space="preserve"> </w:t>
      </w:r>
      <w:r>
        <w:t xml:space="preserve">duties must be aligned with the expectations of the</w:t>
      </w:r>
      <w:r>
        <w:t xml:space="preserve"> </w:t>
      </w:r>
      <w:r>
        <w:rPr>
          <w:bCs/>
          <w:b/>
        </w:rPr>
        <w:t xml:space="preserve">Germany Munich</w:t>
      </w:r>
      <w:r>
        <w:t xml:space="preserve"> </w:t>
      </w:r>
      <w:r>
        <w:t xml:space="preserve">market. By embracing these challenges and leveraging local advantages, a</w:t>
      </w:r>
      <w:r>
        <w:t xml:space="preserve"> </w:t>
      </w:r>
      <w:r>
        <w:rPr>
          <w:bCs/>
          <w:b/>
        </w:rPr>
        <w:t xml:space="preserve">Project Manager</w:t>
      </w:r>
      <w:r>
        <w:t xml:space="preserve"> </w:t>
      </w:r>
      <w:r>
        <w:t xml:space="preserve">can ensure not only the successful completion of projects but also contribute to the broader economic and technological advancement of this dynamic city.</w:t>
      </w:r>
      <w:r>
        <w:t xml:space="preserve"> </w:t>
      </w:r>
      <w:r>
        <w:t xml:space="preserve">Future initiatives should focus on continuous professional development for project leaders, specifically regarding updates in German law and emerging technologies prevalent in the Munich ecosystem. This proactive approach will ensure that</w:t>
      </w:r>
      <w:r>
        <w:t xml:space="preserve"> </w:t>
      </w:r>
      <w:r>
        <w:rPr>
          <w:bCs/>
          <w:b/>
        </w:rPr>
        <w:t xml:space="preserve">Project Managers</w:t>
      </w:r>
      <w:r>
        <w:t xml:space="preserve"> </w:t>
      </w:r>
      <w:r>
        <w:t xml:space="preserve">remain effective and competitive in an evolving landscape.</w:t>
      </w:r>
    </w:p>
    <w:p>
      <w:r>
        <w:pict>
          <v:rect style="width:0;height:1.5pt" o:hralign="center" o:hrstd="t" o:hr="t"/>
        </w:pict>
      </w:r>
    </w:p>
    <w:p>
      <w:pPr>
        <w:pStyle w:val="FirstParagraph"/>
      </w:pPr>
      <w:r>
        <w:rPr>
          <w:iCs/>
          <w:i/>
        </w:rPr>
        <w:t xml:space="preserve">This document is intended for internal use by management teams overseeing operations in the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Germany Munich</dc:title>
  <dc:creator/>
  <dc:language>en</dc:language>
  <cp:keywords/>
  <dcterms:created xsi:type="dcterms:W3CDTF">2026-07-29T09:08:07Z</dcterms:created>
  <dcterms:modified xsi:type="dcterms:W3CDTF">2026-07-29T09:08:07Z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