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Strategic</w:t>
      </w:r>
      <w:r>
        <w:t xml:space="preserve"> </w:t>
      </w:r>
      <w:r>
        <w:t xml:space="preserve">Project</w:t>
      </w:r>
      <w:r>
        <w:t xml:space="preserve"> </w:t>
      </w:r>
      <w:r>
        <w:t xml:space="preserve">Management</w:t>
      </w:r>
      <w:r>
        <w:t xml:space="preserve"> </w:t>
      </w:r>
      <w:r>
        <w:t xml:space="preserve">Report:</w:t>
      </w:r>
      <w:r>
        <w:t xml:space="preserve"> </w:t>
      </w:r>
      <w:r>
        <w:t xml:space="preserve">Execution</w:t>
      </w:r>
      <w:r>
        <w:t xml:space="preserve"> </w:t>
      </w:r>
      <w:r>
        <w:t xml:space="preserve">Framework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bookmarkStart w:id="33" w:name="Xa62ed3f93f50873ff419d4cd50895dd00314c6a"/>
    <w:p>
      <w:pPr>
        <w:pStyle w:val="Heading1"/>
      </w:pPr>
      <w:r>
        <w:t xml:space="preserve">Comprehensive Project Report on the Role of the Project Manager in Japan Osaka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Senior Management and Stakeholders</w:t>
      </w:r>
      <w:r>
        <w:br/>
      </w:r>
    </w:p>
    <w:p>
      <w:pPr>
        <w:pStyle w:val="BodyText"/>
      </w:pPr>
      <w:r>
        <w:t xml:space="preserve">Strategic Operations Division</w:t>
      </w:r>
      <w:r>
        <w:br/>
      </w:r>
      <w:r>
        <w:rPr>
          <w:bCs/>
          <w:b/>
        </w:rPr>
        <w:t xml:space="preserve">Subject:</w:t>
      </w:r>
      <w:r>
        <w:t xml:space="preserve">The Critical Functionality of the</w:t>
      </w:r>
      <w:r>
        <w:t xml:space="preserve"> </w:t>
      </w:r>
      <w:r>
        <w:t xml:space="preserve">Project Manager</w:t>
      </w:r>
      <w:r>
        <w:t xml:space="preserve"> </w:t>
      </w:r>
      <w:r>
        <w:t xml:space="preserve">Within the Unique Business Ecosystem of</w:t>
      </w:r>
      <w:r>
        <w:t xml:space="preserve"> </w:t>
      </w:r>
      <w:r>
        <w:t xml:space="preserve">Japan Osaka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serves as a comprehensive analysis and strategic guide regarding the deployment and operational expectations of a dedicated</w:t>
      </w:r>
      <w:r>
        <w:t xml:space="preserve"> </w:t>
      </w:r>
      <w:r>
        <w:rPr>
          <w:iCs/>
          <w:i/>
          <w:bCs/>
          <w:b/>
        </w:rPr>
        <w:t xml:space="preserve">Project Manager</w:t>
      </w:r>
      <w:r>
        <w:t xml:space="preserve">. The primary focus of this report is to delineate the specific challenges, cultural nuances, and operational requirements inherent to managing complex initiatives within the dynamic economic hub of</w:t>
      </w:r>
      <w:r>
        <w:t xml:space="preserve"> </w:t>
      </w:r>
      <w:r>
        <w:rPr>
          <w:bCs/>
          <w:b/>
        </w:rPr>
        <w:t xml:space="preserve">Japan Osaka</w:t>
      </w:r>
      <w:r>
        <w:t xml:space="preserve">. As organizations increasingly look toward Kansai region for expansion and innovation, understanding how a</w:t>
      </w:r>
      <w:r>
        <w:t xml:space="preserve"> </w:t>
      </w:r>
      <w:r>
        <w:rPr>
          <w:iCs/>
          <w:i/>
          <w:bCs/>
          <w:b/>
        </w:rPr>
        <w:t xml:space="preserve">Project Manager</w:t>
      </w:r>
      <w:r>
        <w:t xml:space="preserve"> </w:t>
      </w:r>
      <w:r>
        <w:t xml:space="preserve">must adapt their leadership style to meet the expectations of stakeholders in</w:t>
      </w:r>
      <w:r>
        <w:t xml:space="preserve"> </w:t>
      </w:r>
      <w:r>
        <w:rPr>
          <w:iCs/>
          <w:i/>
          <w:bCs/>
          <w:b/>
        </w:rPr>
        <w:t xml:space="preserve">Japan Osaka</w:t>
      </w:r>
      <w:r>
        <w:t xml:space="preserve"> </w:t>
      </w:r>
      <w:r>
        <w:t xml:space="preserve">is paramount to success. This report outlines the methodologies required to ensure that every</w:t>
      </w:r>
      <w:r>
        <w:t xml:space="preserve"> </w:t>
      </w:r>
      <w:r>
        <w:rPr>
          <w:iCs/>
          <w:i/>
          <w:bCs/>
          <w:b/>
        </w:rPr>
        <w:t xml:space="preserve">Project Report</w:t>
      </w:r>
      <w:r>
        <w:t xml:space="preserve"> </w:t>
      </w:r>
      <w:r>
        <w:t xml:space="preserve">submitted reflects not only quantitative progress but also qualitative cultural alignment.</w:t>
      </w:r>
    </w:p>
    <w:bookmarkEnd w:id="20"/>
    <w:bookmarkStart w:id="21" w:name="X3ffc76f3c4ff1cb551043c6f75b9bfce0e83c19"/>
    <w:p>
      <w:pPr>
        <w:pStyle w:val="Heading2"/>
      </w:pPr>
      <w:r>
        <w:t xml:space="preserve">2. Contextual Overview: The Business Landscape of Japan Osaka</w:t>
      </w:r>
    </w:p>
    <w:p>
      <w:pPr>
        <w:pStyle w:val="FirstParagraph"/>
      </w:pPr>
      <w:r>
        <w:t xml:space="preserve">To understand the role of the</w:t>
      </w:r>
      <w:r>
        <w:t xml:space="preserve"> </w:t>
      </w:r>
      <w:r>
        <w:rPr>
          <w:iCs/>
          <w:i/>
          <w:bCs/>
          <w:b/>
        </w:rPr>
        <w:t xml:space="preserve">Project Manager</w:t>
      </w:r>
      <w:r>
        <w:t xml:space="preserve">, one must first appreciate the distinct characteristics of</w:t>
      </w:r>
      <w:r>
        <w:t xml:space="preserve"> </w:t>
      </w:r>
      <w:r>
        <w:rPr>
          <w:iCs/>
          <w:i/>
          <w:bCs/>
          <w:b/>
        </w:rPr>
        <w:t xml:space="preserve">Japan Osaka</w:t>
      </w:r>
      <w:r>
        <w:t xml:space="preserve">. Unlike Tokyo, which is often characterized by its rapid, high-pressure corporate tempo and international exposure,</w:t>
      </w:r>
      <w:r>
        <w:t xml:space="preserve"> </w:t>
      </w:r>
      <w:r>
        <w:rPr>
          <w:iCs/>
          <w:i/>
          <w:bCs/>
          <w:b/>
        </w:rPr>
        <w:t xml:space="preserve">Japan Osaka</w:t>
      </w:r>
      <w:r>
        <w:t xml:space="preserve"> </w:t>
      </w:r>
      <w:r>
        <w:t xml:space="preserve">possesses a unique business culture rooted in pragmatic relationships, direct communication styles mixed with deep-seated respect for hierarchy, and a strong sense of community. The commercial district of</w:t>
      </w:r>
      <w:r>
        <w:t xml:space="preserve"> </w:t>
      </w:r>
      <w:r>
        <w:rPr>
          <w:iCs/>
          <w:i/>
          <w:bCs/>
          <w:b/>
        </w:rPr>
        <w:t xml:space="preserve">Japan Osaka</w:t>
      </w:r>
      <w:r>
        <w:t xml:space="preserve">, particularly around the Umeda and Namba areas, represents a convergence of traditional merchant ethics (*Tokusei*) and modern technological advancement.</w:t>
      </w:r>
    </w:p>
    <w:p>
      <w:pPr>
        <w:pStyle w:val="BodyText"/>
      </w:pPr>
      <w:r>
        <w:t xml:space="preserve">The environment in</w:t>
      </w:r>
      <w:r>
        <w:t xml:space="preserve"> </w:t>
      </w:r>
      <w:r>
        <w:rPr>
          <w:iCs/>
          <w:i/>
          <w:bCs/>
          <w:b/>
        </w:rPr>
        <w:t xml:space="preserve">Japan Osaka</w:t>
      </w:r>
      <w:r>
        <w:t xml:space="preserve"> </w:t>
      </w:r>
      <w:r>
        <w:t xml:space="preserve">demands that a</w:t>
      </w:r>
      <w:r>
        <w:t xml:space="preserve"> </w:t>
      </w:r>
      <w:r>
        <w:rPr>
          <w:iCs/>
          <w:i/>
          <w:bCs/>
          <w:b/>
        </w:rPr>
        <w:t xml:space="preserve">Project Manager</w:t>
      </w:r>
      <w:r>
        <w:t xml:space="preserve"> </w:t>
      </w:r>
      <w:r>
        <w:t xml:space="preserve">is not merely an administrative coordinator but a cultural bridge. Stakeholders in this region value consistency, reliability, and face-saving (*Mentsu*). Therefore, the deliverables produced by the</w:t>
      </w:r>
      <w:r>
        <w:t xml:space="preserve"> </w:t>
      </w:r>
      <w:r>
        <w:rPr>
          <w:iCs/>
          <w:i/>
          <w:bCs/>
          <w:b/>
        </w:rPr>
        <w:t xml:space="preserve">Project Manager</w:t>
      </w:r>
      <w:r>
        <w:t xml:space="preserve">, specifically the</w:t>
      </w:r>
      <w:r>
        <w:t xml:space="preserve"> </w:t>
      </w:r>
      <w:r>
        <w:rPr>
          <w:iCs/>
          <w:i/>
          <w:bCs/>
          <w:b/>
        </w:rPr>
        <w:t xml:space="preserve">Project Report</w:t>
      </w:r>
      <w:r>
        <w:t xml:space="preserve">, must be meticulously crafted to reflect these values. A failure to adhere to local norms in a</w:t>
      </w:r>
      <w:r>
        <w:t xml:space="preserve"> </w:t>
      </w:r>
      <w:r>
        <w:rPr>
          <w:iCs/>
          <w:i/>
          <w:bCs/>
          <w:b/>
        </w:rPr>
        <w:t xml:space="preserve">Japan Osaka</w:t>
      </w:r>
      <w:r>
        <w:t xml:space="preserve">-based initiative can lead to significant delays, loss of trust, and ultimately, project failure.</w:t>
      </w:r>
    </w:p>
    <w:bookmarkEnd w:id="21"/>
    <w:bookmarkStart w:id="25" w:name="Xdced4e3b87721ff28c7b311f83dcbae806c258d"/>
    <w:p>
      <w:pPr>
        <w:pStyle w:val="Heading2"/>
      </w:pPr>
      <w:r>
        <w:t xml:space="preserve">3. The Role and Responsibilities of the Project Manager</w:t>
      </w:r>
    </w:p>
    <w:p>
      <w:pPr>
        <w:pStyle w:val="FirstParagraph"/>
      </w:pPr>
      <w:r>
        <w:t xml:space="preserve">The core duty of the</w:t>
      </w:r>
      <w:r>
        <w:t xml:space="preserve"> </w:t>
      </w:r>
      <w:r>
        <w:rPr>
          <w:iCs/>
          <w:i/>
          <w:bCs/>
          <w:b/>
        </w:rPr>
        <w:t xml:space="preserve">Project Manager</w:t>
      </w:r>
      <w:r>
        <w:t xml:space="preserve"> </w:t>
      </w:r>
      <w:r>
        <w:t xml:space="preserve">is to steer the project from inception to completion while mitigating risks associated with cross-cultural miscommunication. In</w:t>
      </w:r>
      <w:r>
        <w:t xml:space="preserve"> </w:t>
      </w:r>
      <w:r>
        <w:rPr>
          <w:iCs/>
          <w:i/>
          <w:bCs/>
          <w:b/>
        </w:rPr>
        <w:t xml:space="preserve">Japan Osaka</w:t>
      </w:r>
      <w:r>
        <w:t xml:space="preserve">, this role expands into several critical areas:</w:t>
      </w:r>
    </w:p>
    <w:bookmarkStart w:id="22" w:name="cultural-mediation-and-communication"/>
    <w:p>
      <w:pPr>
        <w:pStyle w:val="Heading3"/>
      </w:pPr>
      <w:r>
        <w:t xml:space="preserve">3.1 Cultural Mediation and Communication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iCs/>
          <w:i/>
          <w:bCs/>
          <w:b/>
        </w:rPr>
        <w:t xml:space="preserve">Project Manager</w:t>
      </w:r>
      <w:r>
        <w:t xml:space="preserve"> </w:t>
      </w:r>
      <w:r>
        <w:t xml:space="preserve">operating in</w:t>
      </w:r>
      <w:r>
        <w:t xml:space="preserve"> </w:t>
      </w:r>
      <w:r>
        <w:rPr>
          <w:iCs/>
          <w:i/>
          <w:bCs/>
          <w:b/>
        </w:rPr>
        <w:t xml:space="preserve">Japen Osaka</w:t>
      </w:r>
      <w:r>
        <w:t xml:space="preserve"> </w:t>
      </w:r>
      <w:r>
        <w:t xml:space="preserve">must master the art of indirect communication. In many Western contexts, directness is prized; however, in</w:t>
      </w:r>
    </w:p>
    <w:p>
      <w:pPr>
        <w:pStyle w:val="BodyText"/>
      </w:pPr>
      <w:r>
        <w:rPr>
          <w:iCs/>
          <w:i/>
        </w:rPr>
        <w:t xml:space="preserve">Japen Osaka</w:t>
      </w:r>
      <w:r>
        <w:t xml:space="preserve">, maintaining harmony (*Wa*) is essential. The</w:t>
      </w:r>
      <w:r>
        <w:t xml:space="preserve"> </w:t>
      </w:r>
      <w:r>
        <w:rPr>
          <w:iCs/>
          <w:i/>
          <w:bCs/>
          <w:b/>
        </w:rPr>
        <w:t xml:space="preserve">Project Manager</w:t>
      </w:r>
      <w:r>
        <w:t xml:space="preserve"> </w:t>
      </w:r>
      <w:r>
        <w:t xml:space="preserve">must interpret silence and hesitation as significant data points regarding project risks or stakeholder dissatisfaction. They must ensure that the language used in all documentation, including every</w:t>
      </w:r>
      <w:r>
        <w:t xml:space="preserve"> </w:t>
      </w:r>
      <w:r>
        <w:rPr>
          <w:iCs/>
          <w:i/>
          <w:bCs/>
          <w:b/>
        </w:rPr>
        <w:t xml:space="preserve">Project Report</w:t>
      </w:r>
      <w:r>
        <w:t xml:space="preserve">, is polite, humble, yet assertive enough to drive decision-making.</w:t>
      </w:r>
    </w:p>
    <w:bookmarkEnd w:id="22"/>
    <w:bookmarkStart w:id="23" w:name="X680f54ecf93f3d450c4d24aef6203689166206d"/>
    <w:p>
      <w:pPr>
        <w:pStyle w:val="Heading3"/>
      </w:pPr>
      <w:r>
        <w:t xml:space="preserve">3.2 Stakeholder Management and Relationship Building (Keitai)</w:t>
      </w:r>
    </w:p>
    <w:p>
      <w:pPr>
        <w:pStyle w:val="FirstParagraph"/>
      </w:pPr>
      <w:r>
        <w:t xml:space="preserve">In</w:t>
      </w:r>
    </w:p>
    <w:p>
      <w:pPr>
        <w:pStyle w:val="BodyText"/>
      </w:pPr>
      <w:r>
        <w:rPr>
          <w:iCs/>
          <w:i/>
        </w:rPr>
        <w:t xml:space="preserve">Japen Osaka</w:t>
      </w:r>
      <w:r>
        <w:t xml:space="preserve">, business is personal before it is transactional. The</w:t>
      </w:r>
      <w:r>
        <w:t xml:space="preserve"> </w:t>
      </w:r>
      <w:r>
        <w:rPr>
          <w:iCs/>
          <w:i/>
          <w:bCs/>
          <w:b/>
        </w:rPr>
        <w:t xml:space="preserve">Project Manager</w:t>
      </w:r>
      <w:r>
        <w:t xml:space="preserve"> </w:t>
      </w:r>
      <w:r>
        <w:t xml:space="preserve">is expected to invest time in building trust (*Kankei*) with local partners, vendors, and government entities. This involves attending social gatherings, understanding the nuances of gift-giving (though strictly regulated), and demonstrating long-term commitment to the</w:t>
      </w:r>
    </w:p>
    <w:p>
      <w:pPr>
        <w:pStyle w:val="BodyText"/>
      </w:pPr>
      <w:r>
        <w:rPr>
          <w:iCs/>
          <w:i/>
        </w:rPr>
        <w:t xml:space="preserve">Japen Osaka</w:t>
      </w:r>
      <w:r>
        <w:t xml:space="preserve"> </w:t>
      </w:r>
      <w:r>
        <w:t xml:space="preserve">community. A</w:t>
      </w:r>
    </w:p>
    <w:p>
      <w:pPr>
        <w:pStyle w:val="BodyText"/>
      </w:pPr>
      <w:r>
        <w:rPr>
          <w:iCs/>
          <w:i/>
        </w:rPr>
        <w:t xml:space="preserve">Project Manager</w:t>
      </w:r>
      <w:r>
        <w:t xml:space="preserve"> </w:t>
      </w:r>
      <w:r>
        <w:t xml:space="preserve">who neglects these relational aspects will find it difficult to secure the necessary resources or approvals.</w:t>
      </w:r>
    </w:p>
    <w:bookmarkEnd w:id="23"/>
    <w:bookmarkStart w:id="24" w:name="precision-in-reporting-and-documentation"/>
    <w:p>
      <w:pPr>
        <w:pStyle w:val="Heading3"/>
      </w:pPr>
      <w:r>
        <w:t xml:space="preserve">3.3 Precision in Reporting and Documentation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iCs/>
          <w:i/>
          <w:bCs/>
          <w:b/>
        </w:rPr>
        <w:t xml:space="preserve">Project ReportJapen Osaka</w:t>
      </w:r>
      <w:r>
        <w:rPr>
          <w:bCs/>
          <w:b/>
        </w:rPr>
        <w:t xml:space="preserve">, the expectation for detail and accuracy is exceptionally high. The</w:t>
      </w:r>
      <w:r>
        <w:rPr>
          <w:bCs/>
          <w:b/>
        </w:rPr>
        <w:t xml:space="preserve"> </w:t>
      </w:r>
      <w:r>
        <w:rPr>
          <w:iCs/>
          <w:i/>
          <w:bCs/>
          <w:b/>
          <w:bCs/>
          <w:b/>
        </w:rPr>
        <w:t xml:space="preserve">Project Manager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must ensure that every</w:t>
      </w:r>
      <w:r>
        <w:rPr>
          <w:bCs/>
          <w:b/>
          <w:bCs/>
          <w:b/>
        </w:rPr>
        <w:t xml:space="preserve"> </w:t>
      </w:r>
      <w:r>
        <w:rPr>
          <w:iCs/>
          <w:i/>
          <w:bCs/>
          <w:b/>
          <w:bCs/>
          <w:b/>
          <w:bCs/>
          <w:b/>
        </w:rPr>
        <w:t xml:space="preserve">Project Report</w:t>
      </w:r>
      <w:r>
        <w:rPr>
          <w:iCs/>
          <w:i/>
          <w:iCs/>
          <w:i/>
          <w:bCs/>
          <w:b/>
          <w:bCs/>
          <w:b/>
          <w:bCs/>
          <w:b/>
        </w:rPr>
        <w:t xml:space="preserve">Project Report</w:t>
      </w:r>
      <w:r>
        <w:rPr>
          <w:iCs/>
          <w:i/>
          <w:iCs/>
          <w:i/>
          <w:iCs/>
          <w:i/>
          <w:bCs/>
          <w:b/>
          <w:bCs/>
          <w:b/>
          <w:bCs/>
          <w:b/>
        </w:rPr>
        <w:t xml:space="preserve">Japen Osaka</w:t>
      </w:r>
    </w:p>
    <w:bookmarkEnd w:id="24"/>
    <w:bookmarkEnd w:id="25"/>
    <w:bookmarkStart w:id="30" w:name="X159d0f154f59690623cbc5945ccae7115962a64"/>
    <w:p>
      <w:pPr>
        <w:pStyle w:val="Heading2"/>
      </w:pPr>
      <w:r>
        <w:t xml:space="preserve">4. Strategic Framework for Project Reporting in Japan Osaka</w:t>
      </w:r>
    </w:p>
    <w:p>
      <w:pPr>
        <w:pStyle w:val="FirstParagraph"/>
      </w:pPr>
      <w:r>
        <w:t xml:space="preserve">To effectively manage projects in this region, the</w:t>
      </w:r>
      <w:r>
        <w:t xml:space="preserve"> </w:t>
      </w:r>
      <w:r>
        <w:rPr>
          <w:iCs/>
          <w:i/>
          <w:bCs/>
          <w:b/>
        </w:rPr>
        <w:t xml:space="preserve">Project Manager</w:t>
      </w:r>
      <w:r>
        <w:rPr>
          <w:iCs/>
          <w:i/>
          <w:iCs/>
          <w:i/>
          <w:bCs/>
          <w:b/>
        </w:rPr>
        <w:t xml:space="preserve">Project Report</w:t>
      </w:r>
      <w:r>
        <w:rPr>
          <w:iCs/>
          <w:i/>
          <w:iCs/>
          <w:i/>
          <w:iCs/>
          <w:i/>
          <w:bCs/>
          <w:b/>
        </w:rPr>
        <w:t xml:space="preserve">Japen Osaka</w:t>
      </w:r>
    </w:p>
    <w:bookmarkStart w:id="26" w:name="Xab14a0c73234d9048b570e25c0e68401105e876"/>
    <w:p>
      <w:pPr>
        <w:pStyle w:val="Heading3"/>
      </w:pPr>
      <w:r>
        <w:t xml:space="preserve">4.1 Executive Summary with Cultural Sensitivity</w:t>
      </w:r>
    </w:p>
    <w:p>
      <w:pPr>
        <w:pStyle w:val="FirstParagraph"/>
      </w:pPr>
      <w:r>
        <w:t xml:space="preserve">The opening section of any</w:t>
      </w:r>
      <w:r>
        <w:t xml:space="preserve"> </w:t>
      </w:r>
      <w:r>
        <w:rPr>
          <w:iCs/>
          <w:i/>
          <w:bCs/>
          <w:b/>
        </w:rPr>
        <w:t xml:space="preserve">Project Report</w:t>
      </w:r>
      <w:r>
        <w:rPr>
          <w:iCs/>
          <w:i/>
          <w:iCs/>
          <w:i/>
          <w:bCs/>
          <w:b/>
        </w:rPr>
        <w:t xml:space="preserve">Japen Osaka</w:t>
      </w:r>
      <w:r>
        <w:rPr>
          <w:iCs/>
          <w:i/>
          <w:iCs/>
          <w:i/>
          <w:iCs/>
          <w:i/>
          <w:bCs/>
          <w:b/>
        </w:rPr>
        <w:t xml:space="preserve">Project Manager</w:t>
      </w:r>
    </w:p>
    <w:bookmarkEnd w:id="26"/>
    <w:bookmarkStart w:id="27" w:name="detailed-progress-metrics-kpis"/>
    <w:p>
      <w:pPr>
        <w:pStyle w:val="Heading3"/>
      </w:pPr>
      <w:r>
        <w:t xml:space="preserve">4.2 Detailed Progress Metrics (KPIs)</w:t>
      </w:r>
    </w:p>
    <w:p>
      <w:pPr>
        <w:pStyle w:val="FirstParagraph"/>
      </w:pPr>
      <w:r>
        <w:t xml:space="preserve">Data integrity is paramount. The</w:t>
      </w:r>
      <w:r>
        <w:t xml:space="preserve"> </w:t>
      </w:r>
      <w:r>
        <w:rPr>
          <w:iCs/>
          <w:i/>
          <w:bCs/>
          <w:b/>
        </w:rPr>
        <w:t xml:space="preserve">Project Report</w:t>
      </w:r>
      <w:r>
        <w:rPr>
          <w:iCs/>
          <w:i/>
          <w:iCs/>
          <w:i/>
          <w:bCs/>
          <w:b/>
        </w:rPr>
        <w:t xml:space="preserve">Japen Osaka</w:t>
      </w:r>
      <w:r>
        <w:rPr>
          <w:iCs/>
          <w:i/>
          <w:iCs/>
          <w:i/>
          <w:iCs/>
          <w:i/>
          <w:bCs/>
          <w:b/>
        </w:rPr>
        <w:t xml:space="preserve">Project Manager</w:t>
      </w:r>
    </w:p>
    <w:bookmarkEnd w:id="27"/>
    <w:bookmarkStart w:id="28" w:name="Xd994f34086b239d7ceebe892ebb6fd93a5ea9c9"/>
    <w:p>
      <w:pPr>
        <w:pStyle w:val="Heading3"/>
      </w:pPr>
      <w:r>
        <w:t xml:space="preserve">4.3 Risk Assessment and Mitigation Strategies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iCs/>
          <w:i/>
          <w:bCs/>
          <w:b/>
        </w:rPr>
        <w:t xml:space="preserve">Japen Osaka</w:t>
      </w:r>
      <w:r>
        <w:rPr>
          <w:iCs/>
          <w:i/>
          <w:iCs/>
          <w:i/>
          <w:bCs/>
          <w:b/>
        </w:rPr>
        <w:t xml:space="preserve">Project Report</w:t>
      </w:r>
      <w:r>
        <w:rPr>
          <w:iCs/>
          <w:i/>
          <w:iCs/>
          <w:i/>
          <w:iCs/>
          <w:i/>
          <w:bCs/>
          <w:b/>
        </w:rPr>
        <w:t xml:space="preserve">Project Manager</w:t>
      </w:r>
    </w:p>
    <w:bookmarkEnd w:id="28"/>
    <w:bookmarkStart w:id="29" w:name="recommendations-and-next-steps"/>
    <w:p>
      <w:pPr>
        <w:pStyle w:val="Heading3"/>
      </w:pPr>
      <w:r>
        <w:t xml:space="preserve">4.4 Recommendations and Next Steps</w:t>
      </w:r>
    </w:p>
    <w:p>
      <w:pPr>
        <w:pStyle w:val="FirstParagraph"/>
      </w:pPr>
      <w:r>
        <w:t xml:space="preserve">The conclusion of the</w:t>
      </w:r>
      <w:r>
        <w:t xml:space="preserve"> </w:t>
      </w:r>
      <w:r>
        <w:rPr>
          <w:iCs/>
          <w:i/>
          <w:bCs/>
          <w:b/>
        </w:rPr>
        <w:t xml:space="preserve">Project Report</w:t>
      </w:r>
      <w:r>
        <w:rPr>
          <w:iCs/>
          <w:i/>
          <w:iCs/>
          <w:i/>
          <w:bCs/>
          <w:b/>
        </w:rPr>
        <w:t xml:space="preserve">Japen Osaka</w:t>
      </w:r>
      <w:r>
        <w:rPr>
          <w:iCs/>
          <w:i/>
          <w:iCs/>
          <w:i/>
          <w:iCs/>
          <w:i/>
          <w:bCs/>
          <w:b/>
        </w:rPr>
        <w:t xml:space="preserve">Project Manager</w:t>
      </w:r>
    </w:p>
    <w:bookmarkEnd w:id="29"/>
    <w:bookmarkEnd w:id="30"/>
    <w:bookmarkStart w:id="31" w:name="challenges-and-mitigation-strategies"/>
    <w:p>
      <w:pPr>
        <w:pStyle w:val="Heading2"/>
      </w:pPr>
      <w:r>
        <w:t xml:space="preserve">5. Challenges and Mitigation Strategies</w:t>
      </w:r>
    </w:p>
    <w:p>
      <w:pPr>
        <w:pStyle w:val="FirstParagraph"/>
      </w:pPr>
      <w:r>
        <w:rPr>
          <w:iCs/>
          <w:i/>
          <w:bCs/>
          <w:b/>
        </w:rPr>
        <w:t xml:space="preserve">Japen Osaka</w:t>
      </w:r>
      <w:r>
        <w:rPr>
          <w:iCs/>
          <w:i/>
          <w:iCs/>
          <w:i/>
          <w:bCs/>
          <w:b/>
        </w:rPr>
        <w:t xml:space="preserve">Project Manager</w:t>
      </w:r>
      <w:r>
        <w:rPr>
          <w:iCs/>
          <w:i/>
          <w:iCs/>
          <w:i/>
          <w:iCs/>
          <w:i/>
          <w:bCs/>
          <w:b/>
        </w:rPr>
        <w:t xml:space="preserve">Project Manager</w:t>
      </w:r>
    </w:p>
    <w:p>
      <w:pPr>
        <w:pStyle w:val="BodyText"/>
      </w:pPr>
      <w:r>
        <w:t xml:space="preserve">Another significant challenge is the pace of decision-making. In</w:t>
      </w:r>
      <w:r>
        <w:t xml:space="preserve"> </w:t>
      </w:r>
      <w:r>
        <w:rPr>
          <w:iCs/>
          <w:i/>
          <w:bCs/>
          <w:b/>
        </w:rPr>
        <w:t xml:space="preserve">Japen Osaka</w:t>
      </w:r>
      <w:r>
        <w:rPr>
          <w:iCs/>
          <w:i/>
          <w:iCs/>
          <w:i/>
          <w:bCs/>
          <w:b/>
        </w:rPr>
        <w:t xml:space="preserve">Project Manager</w:t>
      </w:r>
      <w:r>
        <w:rPr>
          <w:iCs/>
          <w:i/>
          <w:iCs/>
          <w:i/>
          <w:iCs/>
          <w:i/>
          <w:bCs/>
          <w:b/>
        </w:rPr>
        <w:t xml:space="preserve">Project Report</w:t>
      </w:r>
    </w:p>
    <w:bookmarkEnd w:id="31"/>
    <w:bookmarkStart w:id="32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 the success of any initiative in</w:t>
      </w:r>
      <w:r>
        <w:t xml:space="preserve"> </w:t>
      </w:r>
      <w:r>
        <w:rPr>
          <w:iCs/>
          <w:i/>
          <w:bCs/>
          <w:b/>
        </w:rPr>
        <w:t xml:space="preserve">Japen Osaka</w:t>
      </w:r>
      <w:r>
        <w:rPr>
          <w:iCs/>
          <w:i/>
          <w:iCs/>
          <w:i/>
          <w:bCs/>
          <w:b/>
        </w:rPr>
        <w:t xml:space="preserve">Project Manager</w:t>
      </w:r>
      <w:r>
        <w:rPr>
          <w:iCs/>
          <w:i/>
          <w:iCs/>
          <w:i/>
          <w:iCs/>
          <w:i/>
          <w:bCs/>
          <w:b/>
        </w:rPr>
        <w:t xml:space="preserve">Project Reports</w:t>
      </w:r>
    </w:p>
    <w:p>
      <w:pPr>
        <w:pStyle w:val="BodyText"/>
      </w:pPr>
      <w:r>
        <w:t xml:space="preserve">By adhering to the guidelines outlined in this document, organizations can ensure that their</w:t>
      </w:r>
      <w:r>
        <w:t xml:space="preserve"> </w:t>
      </w:r>
      <w:r>
        <w:rPr>
          <w:iCs/>
          <w:i/>
          <w:bCs/>
          <w:b/>
        </w:rPr>
        <w:t xml:space="preserve">Project Managers</w:t>
      </w:r>
      <w:r>
        <w:rPr>
          <w:iCs/>
          <w:i/>
          <w:iCs/>
          <w:i/>
          <w:bCs/>
          <w:b/>
        </w:rPr>
        <w:t xml:space="preserve">Japen Osaka</w:t>
      </w:r>
    </w:p>
    <w:p>
      <w:pPr>
        <w:pStyle w:val="BodyText"/>
      </w:pPr>
      <w:r>
        <w:t xml:space="preserve">This report serves as a foundational document for future strategic planning and operational guidelines. It is recommended that all</w:t>
      </w:r>
      <w:r>
        <w:t xml:space="preserve"> </w:t>
      </w:r>
      <w:r>
        <w:rPr>
          <w:iCs/>
          <w:i/>
          <w:bCs/>
          <w:b/>
        </w:rPr>
        <w:t xml:space="preserve">Project Managers</w:t>
      </w:r>
      <w:r>
        <w:rPr>
          <w:iCs/>
          <w:i/>
          <w:iCs/>
          <w:i/>
          <w:bCs/>
          <w:b/>
        </w:rPr>
        <w:t xml:space="preserve">Japen Osaka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End of Report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Strategic Project Management Report: Execution Framework in Japan Osaka</dc:title>
  <dc:creator/>
  <cp:keywords/>
  <dcterms:created xsi:type="dcterms:W3CDTF">2026-07-29T06:31:23Z</dcterms:created>
  <dcterms:modified xsi:type="dcterms:W3CDTF">2026-07-29T06:31:23Z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