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Kazakhstan</w:t>
      </w:r>
      <w:r>
        <w:t xml:space="preserve"> </w:t>
      </w:r>
      <w:r>
        <w:t xml:space="preserve">Almaty</w:t>
      </w:r>
    </w:p>
    <w:bookmarkStart w:id="29" w:name="X854e4857159974c9e9fb5c9880838682db97dd8"/>
    <w:p>
      <w:pPr>
        <w:pStyle w:val="Heading1"/>
      </w:pPr>
      <w:r>
        <w:t xml:space="preserve">Strategic Project Report: The Role of the Project Manager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rPr>
          <w:bCs/>
          <w:b/>
        </w:rPr>
        <w:t xml:space="preserve">From:</w:t>
      </w:r>
      <w:r>
        <w:t xml:space="preserve"> </w:t>
      </w:r>
      <w:r>
        <w:t xml:space="preserve">Strategic Planning Committee</w:t>
      </w:r>
      <w:r>
        <w:br/>
      </w:r>
    </w:p>
    <w:p>
      <w:pPr>
        <w:pStyle w:val="BodyText"/>
      </w:pPr>
      <w:r>
        <w:t xml:space="preserve">Subject: Analysis of Project Management Dynamics in Kazakhstan Almaty</w:t>
      </w:r>
    </w:p>
    <w:bookmarkStart w:id="20" w:name="executive-summary"/>
    <w:p>
      <w:pPr>
        <w:pStyle w:val="Heading2"/>
      </w:pPr>
      <w:r>
        <w:t xml:space="preserve">1. Executive Summary</w:t>
      </w:r>
    </w:p>
    <w:p>
      <w:pPr>
        <w:pStyle w:val="FirstParagraph"/>
      </w:pPr>
      <w:r>
        <w:t xml:space="preserve">The economic landscape of Central Asia is undergoing a significant transformation, with the city serving as a primary driver for this growth. As multinational corporations and local enterprises expand their operations, the demand for competent leadership has never been higher. This</w:t>
      </w:r>
      <w:r>
        <w:t xml:space="preserve"> </w:t>
      </w:r>
      <w:r>
        <w:rPr>
          <w:bCs/>
          <w:b/>
        </w:rPr>
        <w:t xml:space="preserve">Project Report</w:t>
      </w:r>
      <w:r>
        <w:t xml:space="preserve"> </w:t>
      </w:r>
      <w:r>
        <w:t xml:space="preserve">outlines the critical functions, challenges, and strategic importance of the</w:t>
      </w:r>
      <w:r>
        <w:t xml:space="preserve"> </w:t>
      </w:r>
      <w:r>
        <w:rPr>
          <w:bCs/>
          <w:b/>
        </w:rPr>
        <w:t xml:space="preserve">Project Manager</w:t>
      </w:r>
      <w:r>
        <w:t xml:space="preserve"> </w:t>
      </w:r>
      <w:r>
        <w:t xml:space="preserve">within the specific socio-economic context of Kazakhstan Almaty. The city is not merely a geographic location but a bustling hub where Eastern traditions meet Western business practices, creating a unique environment for project execution.</w:t>
      </w:r>
    </w:p>
    <w:p>
      <w:pPr>
        <w:pStyle w:val="BodyText"/>
      </w:pPr>
      <w:r>
        <w:t xml:space="preserve">This document aims to provide a comprehensive overview of how effective project management serves as the backbone for successful development in this region. By analyzing the local market dynamics, regulatory frameworks, and cultural nuances of Kazakhstan Almaty, we can better understand why specialized project leadership is essential for sustaining long-term growth and operational efficiency.</w:t>
      </w:r>
    </w:p>
    <w:bookmarkEnd w:id="20"/>
    <w:bookmarkStart w:id="21" w:name="Xf0f2c446e00d30be04b5d838b9e2814658d6847"/>
    <w:p>
      <w:pPr>
        <w:pStyle w:val="Heading2"/>
      </w:pPr>
      <w:r>
        <w:t xml:space="preserve">2. Introduction to the Business Environment in Kazakhstan Almaty</w:t>
      </w:r>
    </w:p>
    <w:p>
      <w:pPr>
        <w:pStyle w:val="FirstParagraph"/>
      </w:pPr>
      <w:r>
        <w:t xml:space="preserve">Kazakhstan Almaty stands as the financial and cultural capital of the nation. Despite Astana being the political center, Kazakhstan Almaty retains its status as a commercial powerhouse, hosting numerous multinational headquarters, tech hubs, and industrial complexes. The</w:t>
      </w:r>
      <w:r>
        <w:t xml:space="preserve"> </w:t>
      </w:r>
      <w:r>
        <w:rPr>
          <w:bCs/>
          <w:b/>
        </w:rPr>
        <w:t xml:space="preserve">Project Manager</w:t>
      </w:r>
      <w:r>
        <w:t xml:space="preserve"> </w:t>
      </w:r>
      <w:r>
        <w:t xml:space="preserve">operating in this region must navigate a complex web of international standards and local regulations.</w:t>
      </w:r>
    </w:p>
    <w:p>
      <w:pPr>
        <w:pStyle w:val="BodyText"/>
      </w:pPr>
      <w:r>
        <w:t xml:space="preserve">The city is witnessing rapid urbanization and digital transformation. Infrastructure projects, IT sector expansions, and renewable energy initiatives are at the forefront of development. However, these developments require meticulous planning and execution. The volatility of global markets also impacts Kazakhstan Almaty directly; therefore, resilience in project management is paramount. This</w:t>
      </w:r>
      <w:r>
        <w:t xml:space="preserve"> </w:t>
      </w:r>
      <w:r>
        <w:rPr>
          <w:bCs/>
          <w:b/>
        </w:rPr>
        <w:t xml:space="preserve">Project Report</w:t>
      </w:r>
      <w:r>
        <w:t xml:space="preserve"> </w:t>
      </w:r>
      <w:r>
        <w:t xml:space="preserve">highlights that successful outcomes in this region are not accidental but the result of strategic foresight and adaptive leadership.</w:t>
      </w:r>
    </w:p>
    <w:bookmarkEnd w:id="21"/>
    <w:bookmarkStart w:id="25" w:name="Xefd74167fd73e5466e4147aaf4260f82cbc9318"/>
    <w:p>
      <w:pPr>
        <w:pStyle w:val="Heading2"/>
      </w:pPr>
      <w:r>
        <w:t xml:space="preserve">3. The Core Responsibilities of the Project Manager in Kazakhstan Almaty</w:t>
      </w:r>
    </w:p>
    <w:bookmarkStart w:id="22" w:name="strategic-planning-and-localization"/>
    <w:p>
      <w:pPr>
        <w:pStyle w:val="Heading3"/>
      </w:pPr>
      <w:r>
        <w:t xml:space="preserve">3.1 Strategic Planning and Localization</w:t>
      </w:r>
    </w:p>
    <w:p>
      <w:pPr>
        <w:pStyle w:val="FirstParagraph"/>
      </w:pPr>
      <w:r>
        <w:t xml:space="preserve">A key aspect of the</w:t>
      </w:r>
      <w:r>
        <w:t xml:space="preserve"> </w:t>
      </w:r>
      <w:r>
        <w:rPr>
          <w:bCs/>
          <w:b/>
        </w:rPr>
        <w:t xml:space="preserve">Project Manager</w:t>
      </w:r>
      <w:r>
        <w:t xml:space="preserve"> </w:t>
      </w:r>
      <w:r>
        <w:t xml:space="preserve">role in Kazakhstan Almaty is the ability to localize global strategies. While international methodologies such as PMP or PRINCE2 provide a framework, they must be adapted to fit local realities. This includes understanding the local supply chain dynamics, labor laws, and logistical challenges specific to the region. For instance, transportation logistics in Kazakhstan Almaty can be complicated by seasonal weather conditions and border crossings. The</w:t>
      </w:r>
      <w:r>
        <w:t xml:space="preserve"> </w:t>
      </w:r>
      <w:r>
        <w:rPr>
          <w:bCs/>
          <w:b/>
        </w:rPr>
        <w:t xml:space="preserve">Project Manager</w:t>
      </w:r>
      <w:r>
        <w:t xml:space="preserve"> </w:t>
      </w:r>
      <w:r>
        <w:t xml:space="preserve">must anticipate these risks and incorporate contingency plans into the project timeline.</w:t>
      </w:r>
    </w:p>
    <w:bookmarkEnd w:id="22"/>
    <w:bookmarkStart w:id="23" w:name="Xd61f19667320b43903842df28962bb8831f419e"/>
    <w:p>
      <w:pPr>
        <w:pStyle w:val="Heading3"/>
      </w:pPr>
      <w:r>
        <w:t xml:space="preserve">3.2 Stakeholder Management and Cultural Intelligence</w:t>
      </w:r>
    </w:p>
    <w:p>
      <w:pPr>
        <w:pStyle w:val="FirstParagraph"/>
      </w:pPr>
      <w:r>
        <w:t xml:space="preserve">Cultural intelligence is perhaps the most underrated skill for a</w:t>
      </w:r>
      <w:r>
        <w:t xml:space="preserve"> </w:t>
      </w:r>
      <w:r>
        <w:rPr>
          <w:bCs/>
          <w:b/>
        </w:rPr>
        <w:t xml:space="preserve">Project Manager</w:t>
      </w:r>
      <w:r>
        <w:t xml:space="preserve"> </w:t>
      </w:r>
      <w:r>
        <w:t xml:space="preserve">in Kazakhstan Almaty. Business culture in this region often emphasizes relationship building over transactional interactions. Trust is built through face-to-face meetings, hospitality, and respect for hierarchical structures. A</w:t>
      </w:r>
    </w:p>
    <w:p>
      <w:pPr>
        <w:pStyle w:val="BodyText"/>
      </w:pPr>
      <w:r>
        <w:t xml:space="preserve">Project Manager who fails to appreciate these nuances may encounter resistance or delays that are not apparent in Gantt charts but are evident in human dynamics.</w:t>
      </w:r>
    </w:p>
    <w:p>
      <w:pPr>
        <w:pStyle w:val="BodyText"/>
      </w:pPr>
      <w:r>
        <w:t xml:space="preserve">This</w:t>
      </w:r>
      <w:r>
        <w:t xml:space="preserve"> </w:t>
      </w:r>
      <w:r>
        <w:rPr>
          <w:bCs/>
          <w:b/>
        </w:rPr>
        <w:t xml:space="preserve">Project Report</w:t>
      </w:r>
      <w:r>
        <w:t xml:space="preserve"> </w:t>
      </w:r>
      <w:r>
        <w:t xml:space="preserve">notes that effective communication involves not just language proficiency (Russian and Kazakh being prevalent, though English is growing) but also an understanding of non-verbal cues and decision-making processes. The</w:t>
      </w:r>
    </w:p>
    <w:p>
      <w:pPr>
        <w:pStyle w:val="BodyText"/>
      </w:pPr>
      <w:r>
        <w:t xml:space="preserve">Project Manager must act as a bridge between international investors who may expect rapid, agile decision-making, and local stakeholders who may prefer consensus-driven approaches.</w:t>
      </w:r>
    </w:p>
    <w:bookmarkEnd w:id="23"/>
    <w:bookmarkStart w:id="24" w:name="Xb10e872dbd26b68bb0f4919507a1b96311e572d"/>
    <w:p>
      <w:pPr>
        <w:pStyle w:val="Heading3"/>
      </w:pPr>
      <w:r>
        <w:t xml:space="preserve">3.3 Regulatory Compliance and Risk Mitigation</w:t>
      </w:r>
    </w:p>
    <w:p>
      <w:pPr>
        <w:pStyle w:val="FirstParagraph"/>
      </w:pPr>
      <w:r>
        <w:t xml:space="preserve">The legal framework in Kazakhstan is evolving rapidly. For any significant undertaking in Kazakhstan Almaty, compliance with local regulations regarding permits, environmental standards, and labor rights is non-negotiable. The</w:t>
      </w:r>
    </w:p>
    <w:p>
      <w:pPr>
        <w:pStyle w:val="BodyText"/>
      </w:pPr>
      <w:r>
        <w:t xml:space="preserve">Project Manager must maintain close ties with legal experts and government relations specialists. Missteps in compliance can lead to severe financial penalties or project suspension.</w:t>
      </w:r>
    </w:p>
    <w:p>
      <w:pPr>
        <w:pStyle w:val="BodyText"/>
      </w:pPr>
      <w:r>
        <w:t xml:space="preserve">Risk mitigation in Kazakhstan Almaty also involves monitoring geopolitical factors. As a key node in the Belt and Road Initiative, changes in international trade policies can directly impact local projects. The</w:t>
      </w:r>
    </w:p>
    <w:p>
      <w:pPr>
        <w:pStyle w:val="BodyText"/>
      </w:pPr>
      <w:r>
        <w:t xml:space="preserve">Project Manager must be vigilant, constantly scanning the horizon for external threats that could derail project objectives.</w:t>
      </w:r>
    </w:p>
    <w:bookmarkEnd w:id="24"/>
    <w:bookmarkEnd w:id="25"/>
    <w:bookmarkStart w:id="26" w:name="X88e26f5b21d789afcbfacc31bf3cb9262f185c2"/>
    <w:p>
      <w:pPr>
        <w:pStyle w:val="Heading2"/>
      </w:pPr>
      <w:r>
        <w:t xml:space="preserve">4. Challenges Facing Project Management in Kazakhstan Almaty</w:t>
      </w:r>
    </w:p>
    <w:p>
      <w:pPr>
        <w:pStyle w:val="FirstParagraph"/>
      </w:pPr>
      <w:r>
        <w:t xml:space="preserve">Despite the opportunities, several challenges persist. First is the talent gap. While there is a growing pool of educated professionals in Kazakhstan Almaty, experienced senior</w:t>
      </w:r>
      <w:r>
        <w:t xml:space="preserve"> </w:t>
      </w:r>
      <w:r>
        <w:rPr>
          <w:bCs/>
          <w:b/>
        </w:rPr>
        <w:t xml:space="preserve">Project Managers</w:t>
      </w:r>
      <w:r>
        <w:t xml:space="preserve"> </w:t>
      </w:r>
      <w:r>
        <w:t xml:space="preserve">with cross-cultural experience are still scarce. This scarcity drives up salary expectations and increases competition for top talent.</w:t>
      </w:r>
    </w:p>
    <w:p>
      <w:pPr>
        <w:pStyle w:val="BodyText"/>
      </w:pPr>
      <w:r>
        <w:t xml:space="preserve">Secondly, infrastructure constraints can sometimes hinder progress. While improving, logistical bottlenecks in Kazakhstan Almaty can delay material deliveries or technology deployments. The</w:t>
      </w:r>
    </w:p>
    <w:p>
      <w:pPr>
        <w:pStyle w:val="BodyText"/>
      </w:pPr>
      <w:r>
        <w:t xml:space="preserve">Project Manager must be adept at alternative sourcing and flexible scheduling to mitigate these delays.</w:t>
      </w:r>
    </w:p>
    <w:p>
      <w:pPr>
        <w:pStyle w:val="BodyText"/>
      </w:pPr>
      <w:r>
        <w:t xml:space="preserve">Finally, digital adoption varies across industries in Kazakhstan Almaty. Traditional industries may resist agile methodologies, requiring the</w:t>
      </w:r>
    </w:p>
    <w:p>
      <w:pPr>
        <w:pStyle w:val="BodyText"/>
      </w:pPr>
      <w:r>
        <w:t xml:space="preserve">Project Manager to employ a hybrid approach that respects legacy systems while introducing modern efficiency tools.</w:t>
      </w:r>
    </w:p>
    <w:bookmarkEnd w:id="26"/>
    <w:bookmarkStart w:id="27" w:name="strategic-recommendations"/>
    <w:p>
      <w:pPr>
        <w:pStyle w:val="Heading2"/>
      </w:pPr>
      <w:r>
        <w:t xml:space="preserve">5. Strategic Recommendations</w:t>
      </w:r>
    </w:p>
    <w:p>
      <w:pPr>
        <w:pStyle w:val="FirstParagraph"/>
      </w:pPr>
      <w:r>
        <w:t xml:space="preserve">To ensure the success of projects in this dynamic environment, this</w:t>
      </w:r>
      <w:r>
        <w:t xml:space="preserve"> </w:t>
      </w:r>
      <w:r>
        <w:rPr>
          <w:bCs/>
          <w:b/>
        </w:rPr>
        <w:t xml:space="preserve">Project Report</w:t>
      </w:r>
      <w:r>
        <w:t xml:space="preserve"> </w:t>
      </w:r>
      <w:r>
        <w:t xml:space="preserve">recommends the following actions for organizational leadership:</w:t>
      </w:r>
    </w:p>
    <w:p>
      <w:pPr>
        <w:numPr>
          <w:ilvl w:val="0"/>
          <w:numId w:val="1001"/>
        </w:numPr>
        <w:pStyle w:val="Compact"/>
      </w:pPr>
      <w:r>
        <w:rPr>
          <w:bCs/>
          <w:b/>
        </w:rPr>
        <w:t xml:space="preserve">Invest in Local Training:</w:t>
      </w:r>
      <w:r>
        <w:t xml:space="preserve"> </w:t>
      </w:r>
      <w:r>
        <w:t xml:space="preserve">Develop mentorship programs that pair international experts with local talent in Kazakhstan Almaty to build internal capacity.</w:t>
      </w:r>
    </w:p>
    <w:p>
      <w:pPr>
        <w:numPr>
          <w:ilvl w:val="0"/>
          <w:numId w:val="1001"/>
        </w:numPr>
        <w:pStyle w:val="Compact"/>
      </w:pPr>
      <w:r>
        <w:rPr>
          <w:bCs/>
          <w:b/>
        </w:rPr>
        <w:t xml:space="preserve">Digital Integration:</w:t>
      </w:r>
      <w:r>
        <w:t xml:space="preserve"> </w:t>
      </w:r>
      <w:r>
        <w:t xml:space="preserve">Mandate the use of robust project management software that facilitates real-time collaboration, reducing dependency on physical presence and mitigating logistical risks.</w:t>
      </w:r>
    </w:p>
    <w:p>
      <w:pPr>
        <w:numPr>
          <w:ilvl w:val="0"/>
          <w:numId w:val="1001"/>
        </w:numPr>
        <w:pStyle w:val="Compact"/>
      </w:pPr>
      <w:r>
        <w:rPr>
          <w:bCs/>
          <w:b/>
        </w:rPr>
        <w:t xml:space="preserve">Cultural Sensitivity Training:</w:t>
      </w:r>
      <w:r>
        <w:t xml:space="preserve"> </w:t>
      </w:r>
      <w:r>
        <w:t xml:space="preserve">Require all incoming</w:t>
      </w:r>
    </w:p>
    <w:p>
      <w:pPr>
        <w:numPr>
          <w:ilvl w:val="0"/>
          <w:numId w:val="1000"/>
        </w:numPr>
        <w:pStyle w:val="Compact"/>
      </w:pPr>
      <w:r>
        <w:t xml:space="preserve">Project Managers to undergo intensive training on Central Asian business etiquette before deployment to Kazakhstan Almaty.</w:t>
      </w:r>
    </w:p>
    <w:p>
      <w:pPr>
        <w:numPr>
          <w:ilvl w:val="0"/>
          <w:numId w:val="1001"/>
        </w:numPr>
        <w:pStyle w:val="Compact"/>
      </w:pPr>
      <w:r>
        <w:t xml:space="preserve">Risk-Adjusted Budgeting: Include higher contingency buffers in budgets allocated for projects in Kazakhstan Almaty to account for potential regulatory or logistical delays.</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Project Manager is pivotal to the continued success and stability of business operations in Kazakhstan Almaty. This</w:t>
      </w:r>
    </w:p>
    <w:p>
      <w:pPr>
        <w:pStyle w:val="BodyText"/>
      </w:pPr>
      <w:r>
        <w:t xml:space="preserve">Project Report has demonstrated that successful project delivery in this region requires more than technical proficiency; it demands cultural empathy, strategic adaptability, and rigorous risk management.</w:t>
      </w:r>
    </w:p>
    <w:p>
      <w:pPr>
        <w:pStyle w:val="BodyText"/>
      </w:pPr>
      <w:r>
        <w:t xml:space="preserve">As Kazakhstan Almaty continues to position itself as a gateway between Europe and Asia, the importance of skilled project leadership cannot be overstated. Organizations that invest in robust project management frameworks tailored to the unique context of Kazakhstan Almaty will gain a competitive advantage. The</w:t>
      </w:r>
    </w:p>
    <w:p>
      <w:pPr>
        <w:pStyle w:val="BodyText"/>
      </w:pPr>
      <w:r>
        <w:t xml:space="preserve">Project Manager is not just an administrator of tasks but a strategic asset who ensures that vision translates into reality amidst complexity.</w:t>
      </w:r>
    </w:p>
    <w:p>
      <w:pPr>
        <w:pStyle w:val="BodyText"/>
      </w:pPr>
      <w:r>
        <w:t xml:space="preserve">We urge stakeholders to prioritize the recruitment and development of specialized</w:t>
      </w:r>
    </w:p>
    <w:p>
      <w:pPr>
        <w:pStyle w:val="BodyText"/>
      </w:pPr>
      <w:r>
        <w:t xml:space="preserve">Project Managers who understand the intricacies of the Kazakhstan Almaty market. By doing so, we secure not only the success of individual projects but also contribute to the broader economic resilience and growth of this vital region.</w:t>
      </w:r>
    </w:p>
    <w:p>
      <w:pPr>
        <w:pStyle w:val="BodyText"/>
      </w:pPr>
      <w:r>
        <w:t xml:space="preserve">© 2023 Strategic Planning Committee.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Kazakhstan Almaty</dc:title>
  <dc:creator/>
  <dc:language>en</dc:language>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