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Implementation</w:t>
      </w:r>
      <w:r>
        <w:t xml:space="preserve"> </w:t>
      </w:r>
      <w:r>
        <w:t xml:space="preserve">in</w:t>
      </w:r>
      <w:r>
        <w:t xml:space="preserve"> </w:t>
      </w:r>
      <w:r>
        <w:t xml:space="preserve">Kenya,</w:t>
      </w:r>
      <w:r>
        <w:t xml:space="preserve"> </w:t>
      </w:r>
      <w:r>
        <w:t xml:space="preserve">Nairobi</w:t>
      </w:r>
    </w:p>
    <w:bookmarkStart w:id="28" w:name="X5903f90181951b04c12702832dc5cb666a03098"/>
    <w:p>
      <w:pPr>
        <w:pStyle w:val="Heading1"/>
      </w:pPr>
      <w:r>
        <w:t xml:space="preserve">Project Report: Strategic Project Management Implementation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Project Consultant</w:t>
      </w:r>
      <w:r>
        <w:br/>
      </w:r>
    </w:p>
    <w:p>
      <w:pPr>
        <w:pStyle w:val="BodyText"/>
      </w:pPr>
      <w:r>
        <w:t xml:space="preserve">Subject:The Critical Role of the Project Manager in Driving Success for Initiatives within Kenya, Nairobi</w:t>
      </w:r>
    </w:p>
    <w:bookmarkStart w:id="20" w:name="executive-summary"/>
    <w:p>
      <w:pPr>
        <w:pStyle w:val="Heading2"/>
      </w:pPr>
      <w:r>
        <w:t xml:space="preserve">1. Executive Summary</w:t>
      </w:r>
    </w:p>
    <w:p>
      <w:pPr>
        <w:pStyle w:val="FirstParagraph"/>
      </w:pPr>
      <w:r>
        <w:t xml:space="preserve">This comprehensive Project Report aims to delineate the essential functions, challenges, and strategic imperatives associated with effective project leadership in a dynamic urban environment. Specifically, this document focuses on the unique ecosystem of Kenya Nairobi, a burgeoning hub for technology, finance, and infrastructure development in East Africa. The central thesis of this report is that the proficiency of a Project Manager is not merely an operational necessity but the primary determinant of success for any large-scale initiative launched in Kenya Nairobi. As such organizations expand their footprint in this region, understanding how to recruit, empower, and support a skilled Project Manager becomes paramount for sustainable growth and stakeholder satisfaction.</w:t>
      </w:r>
    </w:p>
    <w:bookmarkEnd w:id="20"/>
    <w:bookmarkStart w:id="21" w:name="X13e647bdd87028187edbc84a423c7cd89dbc1ca"/>
    <w:p>
      <w:pPr>
        <w:pStyle w:val="Heading2"/>
      </w:pPr>
      <w:r>
        <w:t xml:space="preserve">2. Introduction: The Context of Kenya Nairobi</w:t>
      </w:r>
    </w:p>
    <w:p>
      <w:pPr>
        <w:pStyle w:val="FirstParagraph"/>
      </w:pPr>
      <w:r>
        <w:t xml:space="preserve">Kenya Nairobi stands as the economic heartbeat of East Africa. Often referred to as the "Green City in the Sun," it serves as a regional headquarters for numerous multinational corporations, international NGOs, and growing local enterprises. The city is experiencing rapid urbanization, digital transformation through its thriving "Silicon Savannah," and significant infrastructure upgrades. However, this growth brings with it a complex matrix of regulatory requirements, cultural nuances, logistical challenges in supply chain management (particularly regarding traffic congestion in the central business district), and diverse stakeholder expectations.</w:t>
      </w:r>
    </w:p>
    <w:p>
      <w:pPr>
        <w:pStyle w:val="BodyText"/>
      </w:pPr>
      <w:r>
        <w:t xml:space="preserve">In this volatile yet promising environment, the traditional Western-centric models of project management often require adaptation. A Project Manager operating in Kenya Nairobi must possess a hybrid skill set that combines rigorous technical project management methodologies (such as Agile or PRINCE2) with high emotional intelligence and deep cultural competency. This report analyzes why the specific role of the Project Manager is critical in navigating these waters.</w:t>
      </w:r>
    </w:p>
    <w:bookmarkEnd w:id="21"/>
    <w:bookmarkStart w:id="22" w:name="Xdced4e3b87721ff28c7b311f83dcbae806c258d"/>
    <w:p>
      <w:pPr>
        <w:pStyle w:val="Heading2"/>
      </w:pPr>
      <w:r>
        <w:t xml:space="preserve">3. The Role and Responsibilities of the Project Manager</w:t>
      </w:r>
    </w:p>
    <w:p>
      <w:pPr>
        <w:pStyle w:val="FirstParagraph"/>
      </w:pPr>
      <w:r>
        <w:t xml:space="preserve">The Project Manager acts as the nexus between strategic vision and operational execution. In the context of Kenya Nairobi, their responsibilities extend beyond standard timeline management:</w:t>
      </w:r>
    </w:p>
    <w:p>
      <w:pPr>
        <w:numPr>
          <w:ilvl w:val="0"/>
          <w:numId w:val="1001"/>
        </w:numPr>
        <w:pStyle w:val="Compact"/>
      </w:pPr>
      <w:r>
        <w:rPr>
          <w:bCs/>
          <w:b/>
        </w:rPr>
        <w:t xml:space="preserve">Stakeholder Management:</w:t>
      </w:r>
      <w:r>
        <w:t xml:space="preserve"> </w:t>
      </w:r>
      <w:r>
        <w:t xml:space="preserve">The ability to navigate relationships with government bodies, local community leaders, investors, and internal teams is crucial. A Project Manager must understand the hierarchical structures often present in Kenyan business culture.</w:t>
      </w:r>
    </w:p>
    <w:p>
      <w:pPr>
        <w:numPr>
          <w:ilvl w:val="0"/>
          <w:numId w:val="1001"/>
        </w:numPr>
        <w:pStyle w:val="Compact"/>
      </w:pPr>
      <w:r>
        <w:rPr>
          <w:bCs/>
          <w:b/>
        </w:rPr>
        <w:t xml:space="preserve">Risk Mitigation:</w:t>
      </w:r>
      <w:r>
        <w:t xml:space="preserve"> </w:t>
      </w:r>
      <w:r>
        <w:t xml:space="preserve">Risks in Kenya Nairobi may include regulatory changes, currency fluctuation (Kenyan Shilling volatility), and infrastructure constraints. The Project Manager must proactively identify these risks rather than react to them.</w:t>
      </w:r>
    </w:p>
    <w:p>
      <w:pPr>
        <w:numPr>
          <w:ilvl w:val="0"/>
          <w:numId w:val="1001"/>
        </w:numPr>
        <w:pStyle w:val="Compact"/>
      </w:pPr>
      <w:r>
        <w:rPr>
          <w:bCs/>
          <w:b/>
        </w:rPr>
        <w:t xml:space="preserve">Talent Localization:</w:t>
      </w:r>
      <w:r>
        <w:t xml:space="preserve"> </w:t>
      </w:r>
      <w:r>
        <w:t xml:space="preserve">Effective Project Managers in this region focus on building local teams. This involves not only hiring but also mentoring local talent, ensuring that knowledge transfer occurs, and fostering a sense of ownership among Kenyan employees.</w:t>
      </w:r>
    </w:p>
    <w:p>
      <w:pPr>
        <w:pStyle w:val="FirstParagraph"/>
      </w:pPr>
      <w:r>
        <w:rPr>
          <w:bCs/>
          <w:b/>
        </w:rPr>
        <w:t xml:space="preserve">Key Insight:</w:t>
      </w:r>
      <w:r>
        <w:t xml:space="preserve"> </w:t>
      </w:r>
      <w:r>
        <w:t xml:space="preserve">The success of any project in Kenya Nairobi is directly correlated with the Project Manager’s ability to bridge the gap between international standards and local realities.</w:t>
      </w:r>
    </w:p>
    <w:bookmarkEnd w:id="22"/>
    <w:bookmarkStart w:id="23" w:name="X5a52315f9a374cfdc50f92d07de3a283ce1604b"/>
    <w:p>
      <w:pPr>
        <w:pStyle w:val="Heading2"/>
      </w:pPr>
      <w:r>
        <w:t xml:space="preserve">4. Challenges Facing Project Management in Kenya Nairobi</w:t>
      </w:r>
    </w:p>
    <w:p>
      <w:pPr>
        <w:pStyle w:val="FirstParagraph"/>
      </w:pPr>
      <w:r>
        <w:t xml:space="preserve">To understand the value of a robust Project Manager, one must first appreciate the challenges inherent in operating within Kenya Nairobi:</w:t>
      </w:r>
    </w:p>
    <w:p>
      <w:pPr>
        <w:numPr>
          <w:ilvl w:val="0"/>
          <w:numId w:val="1002"/>
        </w:numPr>
        <w:pStyle w:val="Compact"/>
      </w:pPr>
      <w:r>
        <w:rPr>
          <w:bCs/>
          <w:b/>
        </w:rPr>
        <w:t xml:space="preserve">Bureaucratic Hurdles:</w:t>
      </w:r>
      <w:r>
        <w:t xml:space="preserve"> </w:t>
      </w:r>
      <w:r>
        <w:t xml:space="preserve">Navigating permits, licenses, and compliance with local laws can be time-consuming. A skilled Project Manager anticipates these delays and builds buffer times into the project schedule.</w:t>
      </w:r>
    </w:p>
    <w:p>
      <w:pPr>
        <w:numPr>
          <w:ilvl w:val="0"/>
          <w:numId w:val="1002"/>
        </w:numPr>
        <w:pStyle w:val="Compact"/>
      </w:pPr>
      <w:r>
        <w:rPr>
          <w:bCs/>
          <w:b/>
        </w:rPr>
        <w:t xml:space="preserve">Cultural Dynamics:</w:t>
      </w:r>
      <w:r>
        <w:t xml:space="preserve"> </w:t>
      </w:r>
      <w:r>
        <w:t xml:space="preserve">Communication styles in Kenya Nairobi can be indirect, emphasizing relationship-building before business transactions. A Project Manager who fails to invest time in relationship building may find themselves stalled despite having a technically perfect plan.</w:t>
      </w:r>
    </w:p>
    <w:p>
      <w:pPr>
        <w:numPr>
          <w:ilvl w:val="0"/>
          <w:numId w:val="1002"/>
        </w:numPr>
        <w:pStyle w:val="Compact"/>
      </w:pPr>
      <w:r>
        <w:rPr>
          <w:bCs/>
          <w:b/>
        </w:rPr>
        <w:t xml:space="preserve">Infrastructure Limitations:</w:t>
      </w:r>
      <w:r>
        <w:t xml:space="preserve"> </w:t>
      </w:r>
      <w:r>
        <w:t xml:space="preserve">While improving, infrastructure issues such as power stability and internet connectivity fluctuations can disrupt operations. The Project Manager must develop contingency plans for such disruptions.</w:t>
      </w:r>
    </w:p>
    <w:bookmarkEnd w:id="23"/>
    <w:bookmarkStart w:id="24" w:name="X8481eabc43674ec1374e0b12d048963ef93ff16"/>
    <w:p>
      <w:pPr>
        <w:pStyle w:val="Heading2"/>
      </w:pPr>
      <w:r>
        <w:t xml:space="preserve">5. Strategic Recommendations for Enhancing Project Management</w:t>
      </w:r>
    </w:p>
    <w:p>
      <w:pPr>
        <w:pStyle w:val="FirstParagraph"/>
      </w:pPr>
      <w:r>
        <w:t xml:space="preserve">To maximize the efficacy of the Project Manager in Kenya Nairobi, this report recommends the following strategic actions:</w:t>
      </w:r>
    </w:p>
    <w:p>
      <w:pPr>
        <w:numPr>
          <w:ilvl w:val="0"/>
          <w:numId w:val="1003"/>
        </w:numPr>
        <w:pStyle w:val="Compact"/>
      </w:pPr>
      <w:r>
        <w:rPr>
          <w:bCs/>
          <w:b/>
        </w:rPr>
        <w:t xml:space="preserve">Cultural Training Programs:</w:t>
      </w:r>
      <w:r>
        <w:t xml:space="preserve"> </w:t>
      </w:r>
      <w:r>
        <w:t xml:space="preserve">All incoming Project Managers, especially those expatriates assigned to Kenya Nairobi, should undergo intensive cultural immersion training. This includes understanding local business etiquette, holiday schedules (including Islamic and Christian holidays prevalent in the region), and communication norms.</w:t>
      </w:r>
    </w:p>
    <w:p>
      <w:pPr>
        <w:numPr>
          <w:ilvl w:val="0"/>
          <w:numId w:val="1003"/>
        </w:numPr>
        <w:pStyle w:val="Compact"/>
      </w:pPr>
      <w:r>
        <w:rPr>
          <w:bCs/>
          <w:b/>
        </w:rPr>
        <w:t xml:space="preserve">Empowerment of Local Leadership:</w:t>
      </w:r>
      <w:r>
        <w:t xml:space="preserve"> </w:t>
      </w:r>
      <w:r>
        <w:t xml:space="preserve">Organizations should prioritize hiring Kenyan nationals as Project Managers for projects based in Kenya Nairobi. Local knowledge is an invaluable asset that cannot be replicated by external hires alone. When expatriates are involved, they should act as mentors rather than commanders.</w:t>
      </w:r>
    </w:p>
    <w:p>
      <w:pPr>
        <w:numPr>
          <w:ilvl w:val="0"/>
          <w:numId w:val="1003"/>
        </w:numPr>
        <w:pStyle w:val="Compact"/>
      </w:pPr>
      <w:r>
        <w:rPr>
          <w:bCs/>
          <w:b/>
        </w:rPr>
        <w:t xml:space="preserve">Investment in Technology:</w:t>
      </w:r>
    </w:p>
    <w:p>
      <w:pPr>
        <w:numPr>
          <w:ilvl w:val="0"/>
          <w:numId w:val="1003"/>
        </w:numPr>
        <w:pStyle w:val="Compact"/>
      </w:pPr>
      <w:r>
        <w:rPr>
          <w:bCs/>
          <w:b/>
        </w:rPr>
        <w:t xml:space="preserve">Risk-Adjusted Budgeting:</w:t>
      </w:r>
      <w:r>
        <w:t xml:space="preserve">: Financial planning led by the Project Manager must account for inflation rates and currency exchange risks specific to Kenya Nairobi. Over-reliance on rigid budgets without contingency funds often leads to project failure in this region.</w:t>
      </w:r>
    </w:p>
    <w:bookmarkEnd w:id="24"/>
    <w:bookmarkStart w:id="25" w:name="X464c6da178d2a955a49a91e8c9036e26ee1148a"/>
    <w:p>
      <w:pPr>
        <w:pStyle w:val="Heading2"/>
      </w:pPr>
      <w:r>
        <w:t xml:space="preserve">6. Case Study: Infrastructure Development in Kenya Nairobi</w:t>
      </w:r>
    </w:p>
    <w:p>
      <w:pPr>
        <w:pStyle w:val="FirstParagraph"/>
      </w:pPr>
      <w:r>
        <w:t xml:space="preserve">To illustrate these points, consider a recent case study of a mixed-use commercial development in the Westlands area of Kenya Nairobi. The project was initially delayed due to unforeseen regulatory changes and supply chain delays for imported materials. However, the assigned Project Manager successfully mitigated further damage by:</w:t>
      </w:r>
    </w:p>
    <w:p>
      <w:pPr>
        <w:numPr>
          <w:ilvl w:val="0"/>
          <w:numId w:val="1004"/>
        </w:numPr>
        <w:pStyle w:val="Compact"/>
      </w:pPr>
      <w:r>
        <w:t xml:space="preserve">Engaging early with local contractors to source alternative materials locally.</w:t>
      </w:r>
    </w:p>
    <w:p>
      <w:pPr>
        <w:numPr>
          <w:ilvl w:val="0"/>
          <w:numId w:val="1004"/>
        </w:numPr>
        <w:pStyle w:val="Compact"/>
      </w:pPr>
      <w:r>
        <w:t xml:space="preserve">Holding weekly stakeholder meetings that prioritized transparent communication and relationship maintenance with local authorities.</w:t>
      </w:r>
    </w:p>
    <w:p>
      <w:pPr>
        <w:numPr>
          <w:ilvl w:val="0"/>
          <w:numId w:val="1004"/>
        </w:numPr>
        <w:pStyle w:val="Compact"/>
      </w:pPr>
      <w:r>
        <w:t xml:space="preserve">Adjusting the project timeline to accommodate cultural events that affected workforce availability.</w:t>
      </w:r>
    </w:p>
    <w:p>
      <w:pPr>
        <w:pStyle w:val="FirstParagraph"/>
      </w:pPr>
      <w:r>
        <w:t xml:space="preserve">This example underscores how the adaptive capacity of a Project Manager is directly responsible for steering projects through the turbulent waters of Kenya Nairobi’s business environment.</w:t>
      </w:r>
    </w:p>
    <w:bookmarkEnd w:id="25"/>
    <w:bookmarkStart w:id="26" w:name="conclusion"/>
    <w:p>
      <w:pPr>
        <w:pStyle w:val="Heading2"/>
      </w:pPr>
      <w:r>
        <w:t xml:space="preserve">7. Conclusion</w:t>
      </w:r>
    </w:p>
    <w:p>
      <w:pPr>
        <w:pStyle w:val="FirstParagraph"/>
      </w:pPr>
      <w:r>
        <w:t xml:space="preserve">In conclusion, this Project Report asserts that the role of the Project Manager in Kenya Nairobi is far more complex than standard administrative oversight. It requires a blend of strategic foresight, cultural agility, and operational resilience. As organizations continue to invest in Kenya Nairobi’s growing market, they must recognize that their greatest asset is not just capital or technology, but the human capability to manage projects effectively within this unique context.</w:t>
      </w:r>
    </w:p>
    <w:p>
      <w:pPr>
        <w:pStyle w:val="BodyText"/>
      </w:pPr>
      <w:r>
        <w:t xml:space="preserve">Failure to adequately support and train Project Managers for the specific demands of Kenya Nairobi will likely result in cost overruns, missed deadlines, and reputational damage. Conversely, investing in strong Project Management capabilities will yield significant competitive advantages, ensuring that initiatives are delivered on time, within budget, and with high quality standards. Therefore it is imperative that all future project charters explicitly define the support structures required for the Project Manager to succeed in this vibrant region.</w:t>
      </w:r>
    </w:p>
    <w:bookmarkEnd w:id="26"/>
    <w:bookmarkStart w:id="27" w:name="recommendations-for-next-steps"/>
    <w:p>
      <w:pPr>
        <w:pStyle w:val="Heading2"/>
      </w:pPr>
      <w:r>
        <w:t xml:space="preserve">8. Recommendations for Next Steps</w:t>
      </w:r>
    </w:p>
    <w:p>
      <w:pPr>
        <w:numPr>
          <w:ilvl w:val="0"/>
          <w:numId w:val="1005"/>
        </w:numPr>
        <w:pStyle w:val="Compact"/>
      </w:pPr>
      <w:r>
        <w:t xml:space="preserve">Audit current Project Management offices (PMOs) operating in Kenya Nairobi to assess compliance with local best practices.</w:t>
      </w:r>
    </w:p>
    <w:p>
      <w:pPr>
        <w:numPr>
          <w:ilvl w:val="0"/>
          <w:numId w:val="1005"/>
        </w:numPr>
        <w:pStyle w:val="Compact"/>
      </w:pPr>
      <w:r>
        <w:t xml:space="preserve">Schedule workshops focused on "Project Management in Emerging Markets" with a specific case study focus on Kenya Nairobi.</w:t>
      </w:r>
    </w:p>
    <w:p>
      <w:pPr>
        <w:numPr>
          <w:ilvl w:val="0"/>
          <w:numId w:val="1005"/>
        </w:numPr>
        <w:pStyle w:val="Compact"/>
      </w:pPr>
      <w:r>
        <w:t xml:space="preserve">Establish a mentorship program pairing experienced regional Project Managers with emerging leaders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Implementation in Kenya, Nairobi</dc:title>
  <dc:creator/>
  <cp:keywords/>
  <dcterms:created xsi:type="dcterms:W3CDTF">2026-07-29T14:56:28Z</dcterms:created>
  <dcterms:modified xsi:type="dcterms:W3CDTF">2026-07-29T14:56:28Z</dcterms:modified>
</cp:coreProperties>
</file>

<file path=docProps/custom.xml><?xml version="1.0" encoding="utf-8"?>
<Properties xmlns="http://schemas.openxmlformats.org/officeDocument/2006/custom-properties" xmlns:vt="http://schemas.openxmlformats.org/officeDocument/2006/docPropsVTypes"/>
</file>