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35" w:name="comprehensive-project-report"/>
    <w:p>
      <w:pPr>
        <w:pStyle w:val="Heading1"/>
      </w:pPr>
      <w:r>
        <w:t xml:space="preserve">Comprehensive Project Report</w:t>
      </w:r>
    </w:p>
    <w:bookmarkStart w:id="20" w:name="Xe37953fb04225ea493c32cd3fa78ffc6ff82487"/>
    <w:p>
      <w:pPr>
        <w:pStyle w:val="Heading2"/>
      </w:pPr>
      <w:r>
        <w:t xml:space="preserve">Focusing on the Role of the Project Manager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t xml:space="preserve">From: Strategic Planning Department</w:t>
      </w:r>
      <w:r>
        <w:br/>
      </w:r>
    </w:p>
    <w:p>
      <w:pPr>
        <w:pStyle w:val="BodyText"/>
      </w:pPr>
      <w:r>
        <w:t xml:space="preserve">Matter:  ; Strategic Implementation and Management Framework for the Project Manager Role within Kuwait City Developments.</w:t>
      </w:r>
    </w:p>
    <w:bookmarkEnd w:id="20"/>
    <w:bookmarkStart w:id="21" w:name="executive-summary"/>
    <w:p>
      <w:pPr>
        <w:pStyle w:val="Heading2"/>
      </w:pPr>
      <w:r>
        <w:t xml:space="preserve">1.0 Executive Summary</w:t>
      </w:r>
    </w:p>
    <w:p>
      <w:pPr>
        <w:pStyle w:val="FirstParagraph"/>
      </w:pPr>
      <w:r>
        <w:t xml:space="preserve">This Project Report outlines the critical necessity, structural requirements, and operational expectations associated with appointing a qualified</w:t>
      </w:r>
      <w:r>
        <w:t xml:space="preserve"> </w:t>
      </w:r>
      <w:r>
        <w:rPr>
          <w:bCs/>
          <w:b/>
        </w:rPr>
        <w:t xml:space="preserve">Project Manager</w:t>
      </w:r>
      <w:r>
        <w:t xml:space="preserve">. The primary geographical focus of this strategic initiative is</w:t>
      </w:r>
      <w:r>
        <w:t xml:space="preserve"> </w:t>
      </w:r>
      <w:r>
        <w:rPr>
          <w:bCs/>
          <w:b/>
        </w:rPr>
        <w:t xml:space="preserve">Kuwait City</w:t>
      </w:r>
      <w:r>
        <w:t xml:space="preserve">, the capital and economic hub of the State of Kuwait. As Kuwait accelerates its transition under Vision 2035 (New Kuwait), the complexity of urban development, infrastructure modernization, and service delivery has reached unprecedented levels. Consequently, the appointment of a robust Project Manager is not merely an administrative requirement but a strategic imperative to ensure that projects in</w:t>
      </w:r>
      <w:r>
        <w:t xml:space="preserve"> </w:t>
      </w:r>
      <w:r>
        <w:rPr>
          <w:bCs/>
          <w:b/>
        </w:rPr>
        <w:t xml:space="preserve">Kuwait City</w:t>
      </w:r>
      <w:r>
        <w:t xml:space="preserve"> </w:t>
      </w:r>
      <w:r>
        <w:t xml:space="preserve">are delivered on time, within budget, and in alignment with national goals.</w:t>
      </w:r>
    </w:p>
    <w:p>
      <w:pPr>
        <w:pStyle w:val="BodyText"/>
      </w:pPr>
      <w:r>
        <w:t xml:space="preserve">The scope of this report defines the role of the</w:t>
      </w:r>
      <w:r>
        <w:t xml:space="preserve"> </w:t>
      </w:r>
      <w:r>
        <w:rPr>
          <w:bCs/>
          <w:b/>
        </w:rPr>
        <w:t xml:space="preserve">Project Manager</w:t>
      </w:r>
      <w:r>
        <w:t xml:space="preserve"> </w:t>
      </w:r>
      <w:r>
        <w:t xml:space="preserve">as the central node for coordinating cross-functional teams, managing stakeholder expectations among government entities and private contractors, and ensuring compliance with local regulations specific to</w:t>
      </w:r>
      <w:r>
        <w:t xml:space="preserve"> </w:t>
      </w:r>
      <w:r>
        <w:rPr>
          <w:bCs/>
          <w:b/>
        </w:rPr>
        <w:t xml:space="preserve">Kuwait City</w:t>
      </w:r>
      <w:r>
        <w:t xml:space="preserve">. This document serves as a foundational guide for recruitment criteria, performance metrics, and operational protocols.</w:t>
      </w:r>
    </w:p>
    <w:bookmarkEnd w:id="21"/>
    <w:bookmarkStart w:id="22" w:name="X346d5f1e2d07d09ced5226b6cdb82bb48ef5af7"/>
    <w:p>
      <w:pPr>
        <w:pStyle w:val="Heading2"/>
      </w:pPr>
      <w:r>
        <w:t xml:space="preserve">2.0 Strategic Context: The Landscape of Kuwait City</w:t>
      </w:r>
    </w:p>
    <w:p>
      <w:pPr>
        <w:pStyle w:val="FirstParagraph"/>
      </w:pPr>
      <w:r>
        <w:t xml:space="preserve">To understand the weight of the</w:t>
      </w:r>
      <w:r>
        <w:t xml:space="preserve"> </w:t>
      </w:r>
      <w:r>
        <w:rPr>
          <w:bCs/>
          <w:b/>
        </w:rPr>
        <w:t xml:space="preserve">Project Manager</w:t>
      </w:r>
      <w:r>
        <w:t xml:space="preserve">'s responsibilities, one must first appreciate the dynamic environment of</w:t>
      </w:r>
      <w:r>
        <w:t xml:space="preserve"> </w:t>
      </w:r>
      <w:r>
        <w:rPr>
          <w:bCs/>
          <w:b/>
        </w:rPr>
        <w:t xml:space="preserve">Kuwait City</w:t>
      </w:r>
      <w:r>
        <w:t xml:space="preserve">. As the political and commercial heart of the nation,</w:t>
      </w:r>
      <w:r>
        <w:t xml:space="preserve"> </w:t>
      </w:r>
      <w:r>
        <w:rPr>
          <w:bCs/>
          <w:b/>
        </w:rPr>
        <w:t xml:space="preserve">Kuwait City</w:t>
      </w:r>
      <w:r>
        <w:t xml:space="preserve"> </w:t>
      </w:r>
      <w:r>
        <w:t xml:space="preserve">is undergoing a massive transformation. From the expansion of major thoroughfares like Gulf Road to sophisticated urban planning initiatives in Al-Abdali and Al-Mubarakiya, the city demands high-efficiency management.</w:t>
      </w:r>
    </w:p>
    <w:p>
      <w:pPr>
        <w:pStyle w:val="BodyText"/>
      </w:pPr>
      <w:r>
        <w:t xml:space="preserve">The unique characteristics of</w:t>
      </w:r>
      <w:r>
        <w:t xml:space="preserve"> </w:t>
      </w:r>
      <w:r>
        <w:rPr>
          <w:bCs/>
          <w:b/>
        </w:rPr>
        <w:t xml:space="preserve">Kuwait City</w:t>
      </w:r>
      <w:r>
        <w:t xml:space="preserve"> </w:t>
      </w:r>
      <w:r>
        <w:t xml:space="preserve">present specific challenges:</w:t>
      </w:r>
    </w:p>
    <w:p>
      <w:pPr>
        <w:numPr>
          <w:ilvl w:val="0"/>
          <w:numId w:val="1001"/>
        </w:numPr>
        <w:pStyle w:val="Compact"/>
      </w:pPr>
      <w:r>
        <w:rPr>
          <w:bCs/>
          <w:b/>
        </w:rPr>
        <w:t xml:space="preserve">Climatic Conditions:</w:t>
      </w:r>
      <w:r>
        <w:t xml:space="preserve"> </w:t>
      </w:r>
      <w:r>
        <w:t xml:space="preserve">Extreme summer temperatures necessitate specialized scheduling for outdoor construction projects, requiring the</w:t>
      </w:r>
      <w:r>
        <w:t xml:space="preserve"> </w:t>
      </w:r>
      <w:r>
        <w:rPr>
          <w:bCs/>
          <w:b/>
        </w:rPr>
        <w:t xml:space="preserve">Project Manager</w:t>
      </w:r>
      <w:r>
        <w:t xml:space="preserve"> </w:t>
      </w:r>
      <w:r>
        <w:t xml:space="preserve">to adapt workflows significantly between winter and summer months.</w:t>
      </w:r>
    </w:p>
    <w:p>
      <w:pPr>
        <w:numPr>
          <w:ilvl w:val="0"/>
          <w:numId w:val="1001"/>
        </w:numPr>
        <w:pStyle w:val="Compact"/>
      </w:pPr>
      <w:r>
        <w:rPr>
          <w:vertAlign w:val="subscript"/>
        </w:rPr>
        <w:t xml:space="preserve">Cultural Nuances:</w:t>
      </w:r>
      <w:r>
        <w:t xml:space="preserve"> ; The workforce in</w:t>
      </w:r>
      <w:r>
        <w:t xml:space="preserve"> </w:t>
      </w:r>
      <w:r>
        <w:rPr>
          <w:bCs/>
          <w:b/>
        </w:rPr>
        <w:t xml:space="preserve">Kuwait City</w:t>
      </w:r>
      <w:r>
        <w:t xml:space="preserve"> </w:t>
      </w:r>
      <w:r>
        <w:t xml:space="preserve">is multicultural, blending local Kuwaiti talent with a vast expatriate community. A successful</w:t>
      </w:r>
      <w:r>
        <w:t xml:space="preserve"> </w:t>
      </w:r>
      <w:r>
        <w:rPr>
          <w:bCs/>
          <w:b/>
        </w:rPr>
        <w:t xml:space="preserve">Project Manager</w:t>
      </w:r>
      <w:r>
        <w:t xml:space="preserve"> </w:t>
      </w:r>
      <w:r>
        <w:t xml:space="preserve">must possess high emotional intelligence and cross-cultural communication skills.</w:t>
      </w:r>
    </w:p>
    <w:p>
      <w:pPr>
        <w:numPr>
          <w:ilvl w:val="0"/>
          <w:numId w:val="1001"/>
        </w:numPr>
        <w:pStyle w:val="Compact"/>
      </w:pPr>
      <w:r>
        <w:rPr>
          <w:vertAlign w:val="subscript"/>
        </w:rPr>
        <w:t xml:space="preserve">Bureaucratic Environment:</w:t>
      </w:r>
      <w:r>
        <w:t xml:space="preserve"> ; Navigating the regulatory frameworks of ministries and municipalities in</w:t>
      </w:r>
      <w:r>
        <w:t xml:space="preserve"> </w:t>
      </w:r>
      <w:r>
        <w:rPr>
          <w:bCs/>
          <w:b/>
        </w:rPr>
        <w:t xml:space="preserve">Kuwait City</w:t>
      </w:r>
      <w:r>
        <w:t xml:space="preserve"> </w:t>
      </w:r>
      <w:r>
        <w:t xml:space="preserve">requires patience, local knowledge, and strong networking capabilities. The</w:t>
      </w:r>
      <w:r>
        <w:t xml:space="preserve"> </w:t>
      </w:r>
      <w:r>
        <w:rPr>
          <w:bCs/>
          <w:b/>
        </w:rPr>
        <w:t xml:space="preserve">Project Manager</w:t>
      </w:r>
      <w:r>
        <w:t xml:space="preserve"> </w:t>
      </w:r>
      <w:r>
        <w:t xml:space="preserve">acts as the primary liaison with these entities.</w:t>
      </w:r>
    </w:p>
    <w:p>
      <w:pPr>
        <w:pStyle w:val="FirstParagraph"/>
      </w:pPr>
      <w:r>
        <w:t xml:space="preserve">&gt;</w:t>
      </w:r>
    </w:p>
    <w:bookmarkEnd w:id="22"/>
    <w:bookmarkStart w:id="26" w:name="Xe926a912f4c8556543968ce1df58fae9f21a12a"/>
    <w:p>
      <w:pPr>
        <w:pStyle w:val="Heading2"/>
      </w:pPr>
      <w:r>
        <w:t xml:space="preserve">3.0 Core Responsibilities of the Project Manager in Kuwait City</w:t>
      </w:r>
    </w:p>
    <w:p>
      <w:pPr>
        <w:pStyle w:val="FirstParagraph"/>
      </w:pPr>
      <w:r>
        <w:t xml:space="preserve">&gt;</w:t>
      </w:r>
    </w:p>
    <w:p>
      <w:pPr>
        <w:pStyle w:val="BodyText"/>
      </w:pPr>
      <w:r>
        <w:t xml:space="preserve">The role of the</w:t>
      </w:r>
      <w:r>
        <w:t xml:space="preserve"> </w:t>
      </w:r>
      <w:r>
        <w:rPr>
          <w:bCs/>
          <w:b/>
        </w:rPr>
        <w:t xml:space="preserve">Project Manager</w:t>
      </w:r>
      <w:r>
        <w:t xml:space="preserve">, when deployed within the specific context of</w:t>
      </w:r>
    </w:p>
    <w:p>
      <w:pPr>
        <w:pStyle w:val="BodyText"/>
      </w:pPr>
      <w:r>
        <w:t xml:space="preserve">Kuwait City , extends beyond standard project management methodologies such as PMP or PRINCE2. The following sections detail the tailored responsibilities required for success.</w:t>
      </w:r>
    </w:p>
    <w:p>
      <w:pPr>
        <w:pStyle w:val="BodyText"/>
      </w:pPr>
      <w:r>
        <w:t xml:space="preserve">&gt;</w:t>
      </w:r>
    </w:p>
    <w:bookmarkStart w:id="23" w:name="X31243437f7ced441bb78a452c30ace6ed2ec312"/>
    <w:p>
      <w:pPr>
        <w:pStyle w:val="Heading3"/>
      </w:pPr>
      <w:r>
        <w:t xml:space="preserve">3.1 Stakeholder Management and Government Liaison</w:t>
      </w:r>
    </w:p>
    <w:p>
      <w:pPr>
        <w:pStyle w:val="FirstParagraph"/>
      </w:pPr>
      <w:r>
        <w:t xml:space="preserve">&gt;</w:t>
      </w:r>
    </w:p>
    <w:p>
      <w:pPr>
        <w:pStyle w:val="BodyText"/>
      </w:pPr>
      <w:r>
        <w:t xml:space="preserve">In</w:t>
      </w:r>
      <w:r>
        <w:t xml:space="preserve"> </w:t>
      </w:r>
      <w:r>
        <w:rPr>
          <w:bCs/>
          <w:b/>
        </w:rPr>
        <w:t xml:space="preserve">Kuwait City</w:t>
      </w:r>
      <w:r>
        <w:t xml:space="preserve">, projects often involve multiple government bodies, including the Ministry of Public Works, the Municipality, and various semi-government corporations. The</w:t>
      </w:r>
      <w:r>
        <w:t xml:space="preserve"> </w:t>
      </w:r>
      <w:r>
        <w:rPr>
          <w:bCs/>
          <w:b/>
        </w:rPr>
        <w:t xml:space="preserve">Project Manager</w:t>
      </w:r>
      <w:r>
        <w:t xml:space="preserve"> </w:t>
      </w:r>
      <w:r>
        <w:t xml:space="preserve">is responsible for mapping these stakeholders early in the project lifecycle. This involves securing necessary permits, ensuring regulatory compliance with Kuwaiti labor laws (especially regarding Kuwaitization quotas), and maintaining transparent communication channels with government officials. The</w:t>
      </w:r>
      <w:r>
        <w:t xml:space="preserve"> </w:t>
      </w:r>
      <w:r>
        <w:rPr>
          <w:bCs/>
          <w:b/>
        </w:rPr>
        <w:t xml:space="preserve">Project Manager</w:t>
      </w:r>
      <w:r>
        <w:t xml:space="preserve"> </w:t>
      </w:r>
      <w:r>
        <w:t xml:space="preserve">must act as the single point of contact for all official correspondence originating from</w:t>
      </w:r>
    </w:p>
    <w:p>
      <w:pPr>
        <w:pStyle w:val="BodyText"/>
      </w:pPr>
      <w:r>
        <w:t xml:space="preserve">Kuwait City authorities.</w:t>
      </w:r>
    </w:p>
    <w:p>
      <w:pPr>
        <w:pStyle w:val="BodyText"/>
      </w:pPr>
      <w:r>
        <w:t xml:space="preserve">&gt;</w:t>
      </w:r>
    </w:p>
    <w:bookmarkEnd w:id="23"/>
    <w:bookmarkStart w:id="24" w:name="X18bbe60731da512382edb8b5a8caa2fbb22a751"/>
    <w:p>
      <w:pPr>
        <w:pStyle w:val="Heading3"/>
      </w:pPr>
      <w:r>
        <w:t xml:space="preserve">3.2 Resource Allocation and Supply Chain Logistics</w:t>
      </w:r>
    </w:p>
    <w:p>
      <w:pPr>
        <w:pStyle w:val="FirstParagraph"/>
      </w:pPr>
      <w:r>
        <w:t xml:space="preserve">&gt;</w:t>
      </w:r>
    </w:p>
    <w:p>
      <w:pPr>
        <w:pStyle w:val="BodyText"/>
      </w:pPr>
      <w:r>
        <w:t xml:space="preserve">The construction and service sectors in</w:t>
      </w:r>
      <w:r>
        <w:t xml:space="preserve"> </w:t>
      </w:r>
      <w:r>
        <w:rPr>
          <w:bCs/>
          <w:b/>
        </w:rPr>
        <w:t xml:space="preserve">Kuwait City</w:t>
      </w:r>
      <w:r>
        <w:t xml:space="preserve"> </w:t>
      </w:r>
      <w:r>
        <w:t xml:space="preserve">rely heavily on imported materials and specialized labor. The</w:t>
      </w:r>
      <w:r>
        <w:t xml:space="preserve"> </w:t>
      </w:r>
      <w:r>
        <w:rPr>
          <w:bCs/>
          <w:b/>
        </w:rPr>
        <w:t xml:space="preserve">Project Manager</w:t>
      </w:r>
      <w:r>
        <w:t xml:space="preserve"> </w:t>
      </w:r>
      <w:r>
        <w:t xml:space="preserve">must oversee complex supply chain logistics to prevent delays caused by customs clearance or shipping disruptions. This includes negotiating with local suppliers in Kuwait's industrial areas and international vendors. Efficient resource allocation is vital, as any bottleneck can impact the overall timeline of infrastructure projects in</w:t>
      </w:r>
    </w:p>
    <w:p>
      <w:pPr>
        <w:pStyle w:val="BodyText"/>
      </w:pPr>
      <w:r>
        <w:t xml:space="preserve">Kuwait City .</w:t>
      </w:r>
    </w:p>
    <w:p>
      <w:pPr>
        <w:pStyle w:val="BodyText"/>
      </w:pPr>
      <w:r>
        <w:t xml:space="preserve">&gt;</w:t>
      </w:r>
    </w:p>
    <w:bookmarkEnd w:id="24"/>
    <w:bookmarkStart w:id="25" w:name="risk-management-and-mitigation"/>
    <w:p>
      <w:pPr>
        <w:pStyle w:val="Heading3"/>
      </w:pPr>
      <w:r>
        <w:t xml:space="preserve">3.3 Risk Management and Mitigation</w:t>
      </w:r>
    </w:p>
    <w:p>
      <w:pPr>
        <w:pStyle w:val="FirstParagraph"/>
      </w:pPr>
      <w:r>
        <w:t xml:space="preserve">&gt;</w:t>
      </w:r>
    </w:p>
    <w:p>
      <w:pPr>
        <w:pStyle w:val="BodyText"/>
      </w:pPr>
      <w:r>
        <w:t xml:space="preserve">Risk management for a</w:t>
      </w:r>
      <w:r>
        <w:t xml:space="preserve"> </w:t>
      </w:r>
      <w:r>
        <w:rPr>
          <w:bCs/>
          <w:b/>
        </w:rPr>
        <w:t xml:space="preserve">Project Manager</w:t>
      </w:r>
      <w:r>
        <w:t xml:space="preserve"> </w:t>
      </w:r>
      <w:r>
        <w:t xml:space="preserve">in this region involves identifying local risks such as regulatory changes, weather-related disruptions, and cultural holidays (such as Ramadan) that impact workforce productivity. The</w:t>
      </w:r>
      <w:r>
        <w:t xml:space="preserve"> </w:t>
      </w:r>
      <w:r>
        <w:rPr>
          <w:bCs/>
          <w:b/>
        </w:rPr>
        <w:t xml:space="preserve">Project Manager</w:t>
      </w:r>
      <w:r>
        <w:t xml:space="preserve"> </w:t>
      </w:r>
      <w:r>
        <w:t xml:space="preserve">must develop contingency plans specific to the operational rhythm of</w:t>
      </w:r>
    </w:p>
    <w:p>
      <w:pPr>
        <w:pStyle w:val="BodyText"/>
      </w:pPr>
      <w:r>
        <w:t xml:space="preserve">Kuwait City . For instance, during Ramadan working hours are reduced for Muslim employees; a proactive</w:t>
      </w:r>
      <w:r>
        <w:t xml:space="preserve"> </w:t>
      </w:r>
      <w:r>
        <w:rPr>
          <w:bCs/>
          <w:b/>
        </w:rPr>
        <w:t xml:space="preserve">Project Manager</w:t>
      </w:r>
      <w:r>
        <w:t xml:space="preserve"> </w:t>
      </w:r>
      <w:r>
        <w:t xml:space="preserve">will adjust project schedules accordingly to maintain momentum without violating labor norms.</w:t>
      </w:r>
    </w:p>
    <w:p>
      <w:pPr>
        <w:pStyle w:val="BodyText"/>
      </w:pPr>
      <w:r>
        <w:t xml:space="preserve">&gt;</w:t>
      </w:r>
    </w:p>
    <w:bookmarkEnd w:id="25"/>
    <w:bookmarkEnd w:id="26"/>
    <w:bookmarkStart w:id="30" w:name="qualifications-and-competency-framework"/>
    <w:p>
      <w:pPr>
        <w:pStyle w:val="Heading2"/>
      </w:pPr>
      <w:r>
        <w:t xml:space="preserve">4.0 Qualifications and Competency Framework</w:t>
      </w:r>
    </w:p>
    <w:p>
      <w:pPr>
        <w:pStyle w:val="FirstParagraph"/>
      </w:pPr>
      <w:r>
        <w:t xml:space="preserve">&gt;</w:t>
      </w:r>
    </w:p>
    <w:p>
      <w:pPr>
        <w:pStyle w:val="BodyText"/>
      </w:pPr>
      <w:r>
        <w:t xml:space="preserve">To ensure the integrity and success of projects in</w:t>
      </w:r>
    </w:p>
    <w:p>
      <w:pPr>
        <w:pStyle w:val="BodyText"/>
      </w:pPr>
      <w:r>
        <w:t xml:space="preserve">Kuwait City , the selected</w:t>
      </w:r>
      <w:r>
        <w:t xml:space="preserve"> </w:t>
      </w:r>
      <w:r>
        <w:rPr>
          <w:bCs/>
          <w:b/>
        </w:rPr>
        <w:t xml:space="preserve">Project Manager</w:t>
      </w:r>
      <w:r>
        <w:t xml:space="preserve"> </w:t>
      </w:r>
      <w:r>
        <w:t xml:space="preserve">must meet a rigorous set of qualifications. This section outlines the competency framework required for this role.</w:t>
      </w:r>
    </w:p>
    <w:p>
      <w:pPr>
        <w:pStyle w:val="BodyText"/>
      </w:pPr>
      <w:r>
        <w:t xml:space="preserve">&gt;</w:t>
      </w:r>
    </w:p>
    <w:bookmarkStart w:id="27" w:name="X4f64f07a1f725b80aaaf1da293fc2e8fb2d6b3c"/>
    <w:p>
      <w:pPr>
        <w:pStyle w:val="Heading3"/>
      </w:pPr>
      <w:r>
        <w:t xml:space="preserve">4.1 Professional Certifications and Experience</w:t>
      </w:r>
    </w:p>
    <w:p>
      <w:pPr>
        <w:pStyle w:val="FirstParagraph"/>
      </w:pPr>
      <w:r>
        <w:t xml:space="preserve">&gt;</w:t>
      </w:r>
    </w:p>
    <w:p>
      <w:pPr>
        <w:pStyle w:val="BodyText"/>
      </w:pPr>
      <w:r>
        <w:t xml:space="preserve">Candidates for the</w:t>
      </w:r>
    </w:p>
    <w:p>
      <w:pPr>
        <w:pStyle w:val="BodyText"/>
      </w:pPr>
      <w:r>
        <w:t xml:space="preserve">Project Manager position should hold recognized certifications such as PMP (Project Management Professional), PRINCE2, or Agile/Scrum certifications, depending on the project nature. Furthermore, they must possess a minimum of ten years of experience in project management, with at least three to five years specifically working in the Gulf Cooperation Council (GCC) region or having significant experience managing projects in Middle Eastern markets. Familiarity with local contract laws and procurement processes in</w:t>
      </w:r>
    </w:p>
    <w:p>
      <w:pPr>
        <w:pStyle w:val="BodyText"/>
      </w:pPr>
      <w:r>
        <w:t xml:space="preserve">Kuwait City is highly desirable.</w:t>
      </w:r>
    </w:p>
    <w:p>
      <w:pPr>
        <w:pStyle w:val="BodyText"/>
      </w:pPr>
      <w:r>
        <w:t xml:space="preserve">&gt;</w:t>
      </w:r>
    </w:p>
    <w:bookmarkEnd w:id="27"/>
    <w:bookmarkStart w:id="28" w:name="language-and-communication-skills"/>
    <w:p>
      <w:pPr>
        <w:pStyle w:val="Heading3"/>
      </w:pPr>
      <w:r>
        <w:t xml:space="preserve">4.2 Language and Communication Skills</w:t>
      </w:r>
    </w:p>
    <w:p>
      <w:pPr>
        <w:pStyle w:val="FirstParagraph"/>
      </w:pPr>
      <w:r>
        <w:t xml:space="preserve">&gt;</w:t>
      </w:r>
    </w:p>
    <w:p>
      <w:pPr>
        <w:pStyle w:val="BodyText"/>
      </w:pPr>
      <w:r>
        <w:t xml:space="preserve">While English is the business language of many international firms, proficiency in Arabic is a significant advantage for a</w:t>
      </w:r>
    </w:p>
    <w:p>
      <w:pPr>
        <w:pStyle w:val="BodyText"/>
      </w:pPr>
      <w:r>
        <w:t xml:space="preserve">Project Manager operating in</w:t>
      </w:r>
    </w:p>
    <w:p>
      <w:pPr>
        <w:pStyle w:val="BodyText"/>
      </w:pPr>
      <w:r>
        <w:t xml:space="preserve">Kuwait City . It facilitates better relationship building with local government officials and community stakeholders. Additionally, the ability to communicate effectively with diverse teams—ranging from engineers to laborers of various nationalities—is essential.</w:t>
      </w:r>
    </w:p>
    <w:p>
      <w:pPr>
        <w:pStyle w:val="BodyText"/>
      </w:pPr>
      <w:r>
        <w:t xml:space="preserve">&gt;</w:t>
      </w:r>
    </w:p>
    <w:bookmarkEnd w:id="28"/>
    <w:bookmarkStart w:id="29" w:name="cultural-intelligence-cq"/>
    <w:p>
      <w:pPr>
        <w:pStyle w:val="Heading3"/>
      </w:pPr>
      <w:r>
        <w:t xml:space="preserve">4.3 Cultural Intelligence (CQ)</w:t>
      </w:r>
    </w:p>
    <w:p>
      <w:pPr>
        <w:pStyle w:val="FirstParagraph"/>
      </w:pPr>
      <w:r>
        <w:t xml:space="preserve">&gt;</w:t>
      </w:r>
    </w:p>
    <w:p>
      <w:pPr>
        <w:pStyle w:val="BodyText"/>
      </w:pPr>
      <w:r>
        <w:t xml:space="preserve">The</w:t>
      </w:r>
    </w:p>
    <w:p>
      <w:pPr>
        <w:pStyle w:val="BodyText"/>
      </w:pPr>
      <w:r>
        <w:t xml:space="preserve">Project Manager must demonstrate high Cultural Intelligence. Understanding the social fabric of</w:t>
      </w:r>
    </w:p>
    <w:p>
      <w:pPr>
        <w:pStyle w:val="BodyText"/>
      </w:pPr>
      <w:r>
        <w:t xml:space="preserve">Kuwait City , respecting local traditions, and adhering to Islamic business ethics are non-negotiable traits. This includes being mindful of prayer times during work schedules and respecting local dress codes and social norms in professional settings.</w:t>
      </w:r>
    </w:p>
    <w:p>
      <w:pPr>
        <w:pStyle w:val="BodyText"/>
      </w:pPr>
      <w:r>
        <w:t xml:space="preserve">&gt;</w:t>
      </w:r>
    </w:p>
    <w:bookmarkEnd w:id="29"/>
    <w:bookmarkEnd w:id="30"/>
    <w:bookmarkStart w:id="31" w:name="X8878165e5ce0c47b1b4a60210d92abc3b53feb6"/>
    <w:p>
      <w:pPr>
        <w:pStyle w:val="Heading2"/>
      </w:pPr>
      <w:r>
        <w:t xml:space="preserve">5.0 Implementation Roadmap for the Project Manager Role</w:t>
      </w:r>
    </w:p>
    <w:p>
      <w:pPr>
        <w:pStyle w:val="FirstParagraph"/>
      </w:pPr>
      <w:r>
        <w:t xml:space="preserve">&gt;</w:t>
      </w:r>
    </w:p>
    <w:p>
      <w:pPr>
        <w:pStyle w:val="BodyText"/>
      </w:pPr>
      <w:r>
        <w:t xml:space="preserve">To successfully integrate a</w:t>
      </w:r>
    </w:p>
    <w:p>
      <w:pPr>
        <w:pStyle w:val="BodyText"/>
      </w:pPr>
      <w:r>
        <w:t xml:space="preserve">Project Manager into operations within</w:t>
      </w:r>
    </w:p>
    <w:p>
      <w:pPr>
        <w:pStyle w:val="BodyText"/>
      </w:pPr>
      <w:r>
        <w:t xml:space="preserve">Kuwait City , we propose the following implementation roadmap:</w:t>
      </w:r>
    </w:p>
    <w:p>
      <w:pPr>
        <w:pStyle w:val="BodyText"/>
      </w:pPr>
      <w:r>
        <w:t xml:space="preserve">&gt;</w:t>
      </w:r>
    </w:p>
    <w:p>
      <w:pPr>
        <w:numPr>
          <w:ilvl w:val="0"/>
          <w:numId w:val="1002"/>
        </w:numPr>
        <w:pStyle w:val="Compact"/>
      </w:pPr>
      <w:r>
        <w:t xml:space="preserve">Recruitment and Vetting (Months 1-2): ; Conduct rigorous interviews focusing on regional experience and cultural fit. Verify credentials and past performance in similar climatic and regulatory environments.</w:t>
      </w:r>
    </w:p>
    <w:p>
      <w:pPr>
        <w:numPr>
          <w:ilvl w:val="0"/>
          <w:numId w:val="1002"/>
        </w:numPr>
        <w:pStyle w:val="Compact"/>
      </w:pPr>
      <w:r>
        <w:t xml:space="preserve">Onboarding in Kuwait City (Month 3): ; Facilitate a comprehensive onboarding process that includes introductions to key government contacts, site visits across</w:t>
      </w:r>
    </w:p>
    <w:p>
      <w:pPr>
        <w:numPr>
          <w:ilvl w:val="0"/>
          <w:numId w:val="1000"/>
        </w:numPr>
        <w:pStyle w:val="Compact"/>
      </w:pPr>
      <w:r>
        <w:t xml:space="preserve">Kuwait City , and training on local compliance requirements.</w:t>
      </w:r>
    </w:p>
    <w:p>
      <w:pPr>
        <w:numPr>
          <w:ilvl w:val="0"/>
          <w:numId w:val="1002"/>
        </w:numPr>
        <w:pStyle w:val="Compact"/>
      </w:pPr>
      <w:r>
        <w:t xml:space="preserve">Project Planning Phase (Months 4-5): ; The newly appointed</w:t>
      </w:r>
    </w:p>
    <w:p>
      <w:pPr>
        <w:numPr>
          <w:ilvl w:val="0"/>
          <w:numId w:val="1000"/>
        </w:numPr>
        <w:pStyle w:val="Compact"/>
      </w:pPr>
      <w:r>
        <w:t xml:space="preserve">Project Manager will lead the detailed planning phase, establishing baselines for scope, time, and cost. They will finalize stakeholder engagement plans specific to local dynamics.</w:t>
      </w:r>
    </w:p>
    <w:p>
      <w:pPr>
        <w:numPr>
          <w:ilvl w:val="0"/>
          <w:numId w:val="1002"/>
        </w:numPr>
        <w:pStyle w:val="Compact"/>
      </w:pPr>
      <w:r>
        <w:t xml:space="preserve">Execution and Monitoring (Months 6 onwards): ; Full-scale project execution begins. The</w:t>
      </w:r>
    </w:p>
    <w:p>
      <w:pPr>
        <w:numPr>
          <w:ilvl w:val="0"/>
          <w:numId w:val="1000"/>
        </w:numPr>
        <w:pStyle w:val="Compact"/>
      </w:pPr>
      <w:r>
        <w:t xml:space="preserve">Project Manager will utilize dashboards to monitor progress, conducting weekly reviews with senior leadership in both the regional office and headquarters.</w:t>
      </w:r>
    </w:p>
    <w:p>
      <w:pPr>
        <w:pStyle w:val="FirstParagraph"/>
      </w:pPr>
      <w:r>
        <w:t xml:space="preserve">&gt;</w:t>
      </w:r>
    </w:p>
    <w:bookmarkEnd w:id="31"/>
    <w:bookmarkStart w:id="32" w:name="budgetary-considerations-and-roi"/>
    <w:p>
      <w:pPr>
        <w:pStyle w:val="Heading2"/>
      </w:pPr>
      <w:r>
        <w:t xml:space="preserve">6.0 Budgetary Considerations and ROI</w:t>
      </w:r>
    </w:p>
    <w:p>
      <w:pPr>
        <w:pStyle w:val="FirstParagraph"/>
      </w:pPr>
      <w:r>
        <w:t xml:space="preserve">&gt;</w:t>
      </w:r>
    </w:p>
    <w:p>
      <w:pPr>
        <w:pStyle w:val="BodyText"/>
      </w:pPr>
      <w:r>
        <w:t xml:space="preserve">Investing in a highly qualified</w:t>
      </w:r>
    </w:p>
    <w:p>
      <w:pPr>
        <w:pStyle w:val="BodyText"/>
      </w:pPr>
      <w:r>
        <w:t xml:space="preserve">Project Manager is cost-effective in the long run. Projects managed by experienced leaders who understand the intricacies of</w:t>
      </w:r>
    </w:p>
    <w:p>
      <w:pPr>
        <w:pStyle w:val="BodyText"/>
      </w:pPr>
      <w:r>
        <w:t xml:space="preserve">Kuwait City suffer fewer delays and rework incidents. Delays in construction or service delivery can lead to significant liquidated damages and reputational harm. Therefore, the salary and overhead costs associated with a senior-level</w:t>
      </w:r>
    </w:p>
    <w:p>
      <w:pPr>
        <w:pStyle w:val="BodyText"/>
      </w:pPr>
      <w:r>
        <w:t xml:space="preserve">Project Manager should be viewed as an investment in risk mitigation.</w:t>
      </w:r>
    </w:p>
    <w:p>
      <w:pPr>
        <w:pStyle w:val="BodyText"/>
      </w:pPr>
      <w:r>
        <w:t xml:space="preserve">&gt;</w:t>
      </w:r>
    </w:p>
    <w:p>
      <w:pPr>
        <w:pStyle w:val="BodyText"/>
      </w:pPr>
      <w:r>
        <w:t xml:space="preserve">Furthermore, local hiring initiatives or expatriate packages must be competitive to attract top talent willing to relocate to or work within</w:t>
      </w:r>
    </w:p>
    <w:p>
      <w:pPr>
        <w:pStyle w:val="BodyText"/>
      </w:pPr>
      <w:r>
        <w:t xml:space="preserve">Kuwait City . This includes benefits such as housing allowances, education fees for dependents, and annual airfare, which are standard in the region.</w:t>
      </w:r>
    </w:p>
    <w:p>
      <w:pPr>
        <w:pStyle w:val="BodyText"/>
      </w:pPr>
      <w:r>
        <w:t xml:space="preserve">&gt;</w:t>
      </w:r>
    </w:p>
    <w:bookmarkEnd w:id="32"/>
    <w:bookmarkStart w:id="33" w:name="challenges-and-mitigation-strategies"/>
    <w:p>
      <w:pPr>
        <w:pStyle w:val="Heading2"/>
      </w:pPr>
      <w:r>
        <w:t xml:space="preserve">7.0 Challenges and Mitigation Strategies</w:t>
      </w:r>
    </w:p>
    <w:p>
      <w:pPr>
        <w:pStyle w:val="FirstParagraph"/>
      </w:pPr>
      <w:r>
        <w:t xml:space="preserve">&gt;</w:t>
      </w:r>
    </w:p>
    <w:p>
      <w:pPr>
        <w:pStyle w:val="BodyText"/>
      </w:pPr>
      <w:r>
        <w:rPr>
          <w:bCs/>
          <w:b/>
        </w:rPr>
        <w:t xml:space="preserve">Challenge 1: Talent Retention.</w:t>
      </w:r>
      <w:r>
        <w:br/>
      </w:r>
      <w:r>
        <w:t xml:space="preserve">The competitive market in</w:t>
      </w:r>
    </w:p>
    <w:p>
      <w:pPr>
        <w:pStyle w:val="BodyText"/>
      </w:pPr>
      <w:r>
        <w:t xml:space="preserve">Kuwait City for skilled project managers is intense. To mitigate this, the organization must offer clear career progression paths, continuous professional development opportunities, and a supportive work environment.</w:t>
      </w:r>
    </w:p>
    <w:p>
      <w:pPr>
        <w:pStyle w:val="BodyText"/>
      </w:pPr>
      <w:r>
        <w:t xml:space="preserve">&gt;</w:t>
      </w:r>
    </w:p>
    <w:p>
      <w:pPr>
        <w:pStyle w:val="BodyText"/>
      </w:pPr>
      <w:r>
        <w:rPr>
          <w:bCs/>
          <w:b/>
        </w:rPr>
        <w:t xml:space="preserve">Challenge 2: Regulatory Changes.</w:t>
      </w:r>
      <w:r>
        <w:br/>
      </w:r>
      <w:r>
        <w:t xml:space="preserve">Government policies in Kuwait can evolve rapidly. The</w:t>
      </w:r>
    </w:p>
    <w:p>
      <w:pPr>
        <w:pStyle w:val="BodyText"/>
      </w:pPr>
      <w:r>
        <w:t xml:space="preserve">Project Manager must maintain an agile mindset and establish direct lines of communication with legal advisors to ensure immediate adaptation to new regulations affecting operations in</w:t>
      </w:r>
    </w:p>
    <w:p>
      <w:pPr>
        <w:pStyle w:val="BodyText"/>
      </w:pPr>
      <w:r>
        <w:t xml:space="preserve">Kuwait City .</w:t>
      </w:r>
    </w:p>
    <w:p>
      <w:pPr>
        <w:pStyle w:val="BodyText"/>
      </w:pPr>
      <w:r>
        <w:t xml:space="preserve">&gt;</w:t>
      </w:r>
    </w:p>
    <w:bookmarkEnd w:id="33"/>
    <w:bookmarkStart w:id="34" w:name="conclusion-and-recommendations"/>
    <w:p>
      <w:pPr>
        <w:pStyle w:val="Heading2"/>
      </w:pPr>
      <w:r>
        <w:t xml:space="preserve">8.0 Conclusion and Recommendations</w:t>
      </w:r>
    </w:p>
    <w:p>
      <w:pPr>
        <w:pStyle w:val="FirstParagraph"/>
      </w:pPr>
      <w:r>
        <w:t xml:space="preserve">&gt;</w:t>
      </w:r>
    </w:p>
    <w:p>
      <w:pPr>
        <w:pStyle w:val="BodyText"/>
      </w:pPr>
      <w:r>
        <w:t xml:space="preserve">This Project Report underscores the critical role of the</w:t>
      </w:r>
    </w:p>
    <w:p>
      <w:pPr>
        <w:pStyle w:val="BodyText"/>
      </w:pPr>
      <w:r>
        <w:t xml:space="preserve">Project Manager in driving successful outcomes for initiatives within</w:t>
      </w:r>
    </w:p>
    <w:p>
      <w:pPr>
        <w:pStyle w:val="BodyText"/>
      </w:pPr>
      <w:r>
        <w:t xml:space="preserve">Kuwait City . The unique combination of rapid urbanization, cultural diversity, and regulatory complexity in</w:t>
      </w:r>
    </w:p>
    <w:p>
      <w:pPr>
        <w:pStyle w:val="BodyText"/>
      </w:pPr>
      <w:r>
        <w:t xml:space="preserve">Kuwait City demands a leader who is not only technically proficient but also culturally astute and strategically minded.</w:t>
      </w:r>
    </w:p>
    <w:p>
      <w:pPr>
        <w:pStyle w:val="BodyText"/>
      </w:pPr>
      <w:r>
        <w:t xml:space="preserve">&gt;</w:t>
      </w:r>
    </w:p>
    <w:p>
      <w:pPr>
        <w:pStyle w:val="BodyText"/>
      </w:pPr>
      <w:r>
        <w:t xml:space="preserve">We recommend the immediate initiation of the recruitment process for this pivotal role. The selected individual will be instrumental in translating strategic visions into tangible realities, ensuring that projects contribute positively to the development of</w:t>
      </w:r>
    </w:p>
    <w:p>
      <w:pPr>
        <w:pStyle w:val="BodyText"/>
      </w:pPr>
      <w:r>
        <w:t xml:space="preserve">Kuwait City and align with the broader goals of Vision 2035. By empowering a capable</w:t>
      </w:r>
    </w:p>
    <w:p>
      <w:pPr>
        <w:pStyle w:val="BodyText"/>
      </w:pPr>
      <w:r>
        <w:t xml:space="preserve">Project Manager with the right tools, authority, and support, we can ensure efficiency, compliance, and excellence in all our operational endeavors.</w:t>
      </w:r>
    </w:p>
    <w:p>
      <w:pPr>
        <w:pStyle w:val="BodyText"/>
      </w:pPr>
      <w:r>
        <w:t xml:space="preserve">&gt;</w:t>
      </w:r>
    </w:p>
    <w:p>
      <w:pPr>
        <w:pStyle w:val="BodyText"/>
      </w:pPr>
      <w:r>
        <w:t xml:space="preserve">The success of future endeavors hinges on our ability to execute with precision. The</w:t>
      </w:r>
    </w:p>
    <w:p>
      <w:pPr>
        <w:pStyle w:val="BodyText"/>
      </w:pPr>
      <w:r>
        <w:t xml:space="preserve">Project Manager in</w:t>
      </w:r>
    </w:p>
    <w:p>
      <w:pPr>
        <w:pStyle w:val="BodyText"/>
      </w:pPr>
      <w:r>
        <w:t xml:space="preserve">Kuwait City will serve as the architect of this execution. Their leadership will define not just the delivery of specific projects, but also the reputation and operational capability of our organization in this key market.</w:t>
      </w:r>
    </w:p>
    <w:p>
      <w:pPr>
        <w:pStyle w:val="BodyText"/>
      </w:pPr>
      <w:r>
        <w:t xml:space="preserve">&gt;</w:t>
      </w:r>
    </w:p>
    <w:p>
      <w:pPr>
        <w:pStyle w:val="BodyText"/>
      </w:pPr>
      <w:r>
        <w:t xml:space="preserve">We await your approval to proceed with the detailed job description release and commencement of candidate sourcing.</w:t>
      </w:r>
    </w:p>
    <w:p>
      <w:pPr>
        <w:pStyle w:val="BodyText"/>
      </w:pPr>
      <w:r>
        <w:t xml:space="preserve">© 2023 Strategic Planning Department. All Rights Reserved.</w:t>
      </w:r>
      <w:r>
        <w:br/>
      </w:r>
      <w:r>
        <w:t xml:space="preserve">This document is confidential and intended for internal use only regarding operations in</w:t>
      </w:r>
    </w:p>
    <w:p>
      <w:pPr>
        <w:pStyle w:val="BodyText"/>
      </w:pPr>
      <w:r>
        <w:t xml:space="preserve">Kuwait City .</w:t>
      </w:r>
    </w:p>
    <w:p>
      <w:pPr>
        <w:pStyle w:val="BodyText"/>
      </w:pPr>
      <w:r>
        <w:t xml:space="preserve">&gt;</w:t>
      </w:r>
    </w:p>
    <w:p>
      <w:pPr>
        <w:pStyle w:val="BodyText"/>
      </w:pPr>
      <w:r>
        <w:t xml:space="preserve">&gt;</w:t>
      </w:r>
    </w:p>
    <w:p>
      <w:pPr>
        <w:pStyle w:val="BodyText"/>
      </w:pPr>
      <w:r>
        <w:t xml:space="preserve">&gt;</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in Kuwait City</dc:title>
  <dc:creator/>
  <dc:language>en</dc:language>
  <cp:keywords/>
  <dcterms:created xsi:type="dcterms:W3CDTF">2026-07-29T16:53:05Z</dcterms:created>
  <dcterms:modified xsi:type="dcterms:W3CDTF">2026-07-29T16:53:05Z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