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Oversight</w:t>
      </w:r>
      <w:r>
        <w:t xml:space="preserve"> </w:t>
      </w:r>
      <w:r>
        <w:t xml:space="preserve">in</w:t>
      </w:r>
      <w:r>
        <w:t xml:space="preserve"> </w:t>
      </w:r>
      <w:r>
        <w:t xml:space="preserve">Senegal</w:t>
      </w:r>
      <w:r>
        <w:t xml:space="preserve"> </w:t>
      </w:r>
      <w:r>
        <w:t xml:space="preserve">Dakar</w:t>
      </w:r>
    </w:p>
    <w:bookmarkStart w:id="21" w:name="comprehensive-project-report"/>
    <w:p>
      <w:pPr>
        <w:pStyle w:val="Heading1"/>
      </w:pPr>
      <w:r>
        <w:t xml:space="preserve">Comprehensive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 Senior Oversight Division</w:t>
      </w:r>
      <w:r>
        <w:br/>
      </w:r>
    </w:p>
    <w:p>
      <w:r>
        <w:pict>
          <v:rect style="width:0;height:1.5pt" o:hralign="center" o:hrstd="t" o:hr="t"/>
        </w:pict>
      </w:r>
    </w:p>
    <w:p>
      <w:pPr>
        <w:pStyle w:val="FirstParagraph"/>
      </w:pPr>
      <w:r>
        <w:t xml:space="preserve">This</w:t>
      </w:r>
      <w:r>
        <w:t xml:space="preserve"> </w:t>
      </w:r>
      <w:r>
        <w:rPr>
          <w:iCs/>
          <w:i/>
        </w:rPr>
        <w:t xml:space="preserve">Project Report</w:t>
      </w:r>
      <w:r>
        <w:t xml:space="preserve"> </w:t>
      </w:r>
      <w:r>
        <w:t xml:space="preserve">serves as a detailed analytical document outlining the critical responsibilities, strategic challenges, and operational necessities associated with the role of the</w:t>
      </w:r>
      <w:r>
        <w:t xml:space="preserve"> </w:t>
      </w:r>
      <w:r>
        <w:rPr>
          <w:bCs/>
          <w:b/>
        </w:rPr>
        <w:t xml:space="preserve">Project Manager</w:t>
      </w:r>
      <w:r>
        <w:t xml:space="preserve">. The scope of this analysis is specifically tailored to the unique socio-economic, cultural, and infrastructural environment of</w:t>
      </w:r>
      <w:r>
        <w:t xml:space="preserve"> </w:t>
      </w:r>
      <w:r>
        <w:rPr>
          <w:bCs/>
          <w:b/>
        </w:rPr>
        <w:t xml:space="preserve">Senegal Dakar</w:t>
      </w:r>
      <w:r>
        <w:t xml:space="preserve">. As global business operations increasingly pivot toward West African markets,</w:t>
      </w:r>
    </w:p>
    <w:p>
      <w:pPr>
        <w:pStyle w:val="BodyText"/>
      </w:pPr>
      <w:r>
        <w:t xml:space="preserve">Dakar has emerged as a pivotal hub for economic development. Consequently understanding the nuanced requirements of effective project leadership in this specific geographic context is paramount for organizational success.</w:t>
      </w:r>
    </w:p>
    <w:p>
      <w:pPr>
        <w:pStyle w:val="BodyText"/>
      </w:pPr>
      <w:r>
        <w:t xml:space="preserve">Before delving into the specific duties of the</w:t>
      </w:r>
      <w:r>
        <w:t xml:space="preserve"> </w:t>
      </w:r>
      <w:r>
        <w:rPr>
          <w:bCs/>
          <w:b/>
        </w:rPr>
        <w:t xml:space="preserve">Project Manager</w:t>
      </w:r>
      <w:r>
        <w:t xml:space="preserve">, it is essential to establish why</w:t>
      </w:r>
      <w:r>
        <w:t xml:space="preserve"> </w:t>
      </w:r>
      <w:r>
        <w:rPr>
          <w:bCs/>
          <w:b/>
        </w:rPr>
        <w:t xml:space="preserve">Senegal Dakar</w:t>
      </w:r>
      <w:r>
        <w:t xml:space="preserve">Dakar serves as a gateway to Francophone West Africa. The city boasts a growing population, improving digital infrastructure, and significant government investment in urban renewal projects.</w:t>
      </w:r>
    </w:p>
    <w:p>
      <w:pPr>
        <w:pStyle w:val="BodyText"/>
      </w:pPr>
      <w:r>
        <w:t xml:space="preserve">However operating within</w:t>
      </w:r>
      <w:r>
        <w:t xml:space="preserve"> </w:t>
      </w:r>
      <w:r>
        <w:rPr>
          <w:bCs/>
          <w:b/>
        </w:rPr>
        <w:t xml:space="preserve">Senegal Dakar</w:t>
      </w:r>
      <w:r>
        <w:t xml:space="preserve"> </w:t>
      </w:r>
      <w:r>
        <w:t xml:space="preserve">requires more than just technical expertise; it demands cultural intelligence. The business culture in</w:t>
      </w:r>
    </w:p>
    <w:p>
      <w:pPr>
        <w:pStyle w:val="BodyText"/>
      </w:pPr>
      <w:r>
        <w:t xml:space="preserve">Dakar values relationship-building ("taking the time to know"), hierarchical respect, and adaptability. A standard western management approach often fails here if it does not account for these local dynamics. Therefore this</w:t>
      </w:r>
      <w:r>
        <w:t xml:space="preserve"> </w:t>
      </w:r>
      <w:r>
        <w:rPr>
          <w:iCs/>
          <w:i/>
        </w:rPr>
        <w:t xml:space="preserve">Project Report</w:t>
      </w:r>
      <w:r>
        <w:t xml:space="preserve">Project ManagerThe role of the</w:t>
      </w:r>
      <w:r>
        <w:t xml:space="preserve"> </w:t>
      </w:r>
      <w:r>
        <w:rPr>
          <w:bCs/>
          <w:b/>
        </w:rPr>
        <w:t xml:space="preserve">Project Manager</w:t>
      </w:r>
      <w:r>
        <w:t xml:space="preserve">Senegal Dakar several specialized competencies are required:</w:t>
      </w:r>
    </w:p>
    <w:p>
      <w:pPr>
        <w:pStyle w:val="BodyText"/>
      </w:pPr>
      <w:r>
        <w:t xml:space="preserve">Dakar, success is heavily reliant on strong interpersonal networks. The</w:t>
      </w:r>
    </w:p>
    <w:p>
      <w:pPr>
        <w:pStyle w:val="BodyText"/>
      </w:pPr>
      <w:r>
        <w:t xml:space="preserve">Project Manager must engage effectively with local government authorities, community leaders, and potential partners. This involves navigating bureaucratic processes which can be complex in</w:t>
      </w:r>
    </w:p>
    <w:p>
      <w:pPr>
        <w:pStyle w:val="BodyText"/>
      </w:pPr>
      <w:r>
        <w:t xml:space="preserve">Senegal Dakar. The ability to build trust through face-to-face interactions is often more valuable than digital communication tools.</w:t>
      </w:r>
    </w:p>
    <w:bookmarkStart w:id="20" w:name="X9f284683293c326c1965b9a13339f74a2fca6c6"/>
    <w:p>
      <w:pPr>
        <w:pStyle w:val="Heading3"/>
      </w:pPr>
      <w:r>
        <w:t xml:space="preserve">Dakar has seen improvements, infrastructure gaps such as traffic congestion and occasional power fluctuations can impact project timelines. The</w:t>
      </w:r>
      <w:r>
        <w:t xml:space="preserve"> </w:t>
      </w:r>
      <w:r>
        <w:rPr>
          <w:bCs/>
          <w:b/>
        </w:rPr>
        <w:t xml:space="preserve">Project Manager</w:t>
      </w:r>
    </w:p>
    <w:p>
      <w:pPr>
        <w:pStyle w:val="FirstParagraph"/>
      </w:pPr>
      <w:r>
        <w:t xml:space="preserve">Senegal Dakar is diverse, blending traditional values with modern professional aspirations. The</w:t>
      </w:r>
    </w:p>
    <w:p>
      <w:pPr>
        <w:pStyle w:val="BodyText"/>
      </w:pPr>
      <w:r>
        <w:t xml:space="preserve">Project Manager must foster an inclusive environment that respects local holidays, religious practices (such as Ramadan), and social norms. Effective leadership in this context requires empathy, patience, and the ability to motivate teams through collective goals rather than purely individual incentives.</w:t>
      </w:r>
    </w:p>
    <w:p>
      <w:pPr>
        <w:pStyle w:val="BodyText"/>
      </w:pPr>
      <w:r>
        <w:t xml:space="preserve">This</w:t>
      </w:r>
      <w:r>
        <w:t xml:space="preserve"> </w:t>
      </w:r>
      <w:r>
        <w:rPr>
          <w:iCs/>
          <w:i/>
        </w:rPr>
        <w:t xml:space="preserve">Project Report</w:t>
      </w:r>
      <w:r>
        <w:t xml:space="preserve">Senegal Dakar. The primary risk factors include:</w:t>
      </w:r>
    </w:p>
    <w:p>
      <w:pPr>
        <w:numPr>
          <w:ilvl w:val="0"/>
          <w:numId w:val="1001"/>
        </w:numPr>
        <w:pStyle w:val="Compact"/>
      </w:pPr>
      <w:r>
        <w:t xml:space="preserve">Potential delays due to regulatory approvals which may vary in speed depending on the department.</w:t>
      </w:r>
    </w:p>
    <w:p>
      <w:pPr>
        <w:numPr>
          <w:ilvl w:val="0"/>
          <w:numId w:val="1001"/>
        </w:numPr>
        <w:pStyle w:val="Compact"/>
      </w:pPr>
      <w:r>
        <w:t xml:space="preserve">Economic fluctuations affecting procurement costs within the regional market.</w:t>
      </w:r>
    </w:p>
    <w:p>
      <w:pPr>
        <w:numPr>
          <w:ilvl w:val="0"/>
          <w:numId w:val="1001"/>
        </w:numPr>
        <w:pStyle w:val="Compact"/>
      </w:pPr>
      <w:r>
        <w:t xml:space="preserve">Cultural misunderstandings that could lead to stakeholder friction if not managed by a culturally aware</w:t>
      </w:r>
      <w:r>
        <w:t xml:space="preserve"> </w:t>
      </w:r>
      <w:r>
        <w:rPr>
          <w:bCs/>
          <w:b/>
        </w:rPr>
        <w:t xml:space="preserve">Project Manager</w:t>
      </w:r>
      <w:r>
        <w:t xml:space="preserve">.</w:t>
      </w:r>
    </w:p>
    <w:p>
      <w:pPr>
        <w:pStyle w:val="FirstParagraph"/>
      </w:pPr>
      <w:r>
        <w:t xml:space="preserve">To mitigate these risks, the</w:t>
      </w:r>
    </w:p>
    <w:p>
      <w:pPr>
        <w:pStyle w:val="BodyText"/>
      </w:pPr>
      <w:r>
        <w:t xml:space="preserve">Project Manager must implement regular monitoring systems and maintain open lines of communication with all stakeholders. Proactive engagement allows for early identification of issues, ensuring that solutions can be deployed before they escalate.</w:t>
      </w:r>
    </w:p>
    <w:p>
      <w:pPr>
        <w:pStyle w:val="BodyText"/>
      </w:pPr>
      <w:r>
        <w:t xml:space="preserve">Based on the analysis presented in this</w:t>
      </w:r>
      <w:r>
        <w:t xml:space="preserve"> </w:t>
      </w:r>
      <w:r>
        <w:rPr>
          <w:bCs/>
          <w:b/>
        </w:rPr>
        <w:t xml:space="preserve">Project Report</w:t>
      </w:r>
      <w:r>
        <w:t xml:space="preserve">, we recommend the following actions for organizations operating in</w:t>
      </w:r>
    </w:p>
    <w:p>
      <w:pPr>
        <w:pStyle w:val="BodyText"/>
      </w:pPr>
      <w:r>
        <w:t xml:space="preserve">Senegal Dakar:</w:t>
      </w:r>
    </w:p>
    <w:p>
      <w:pPr>
        <w:numPr>
          <w:ilvl w:val="0"/>
          <w:numId w:val="1002"/>
        </w:numPr>
        <w:pStyle w:val="Compact"/>
      </w:pPr>
      <w:r>
        <w:t xml:space="preserve">Hire or Train a Local-Centric</w:t>
      </w:r>
    </w:p>
    <w:p>
      <w:pPr>
        <w:numPr>
          <w:ilvl w:val="0"/>
          <w:numId w:val="1000"/>
        </w:numPr>
        <w:pStyle w:val="Compact"/>
      </w:pPr>
      <w:r>
        <w:t xml:space="preserve">Project Manager: Individuals who possess both international project management certifications and deep local knowledge of</w:t>
      </w:r>
    </w:p>
    <w:p>
      <w:pPr>
        <w:numPr>
          <w:ilvl w:val="0"/>
          <w:numId w:val="1000"/>
        </w:numPr>
        <w:pStyle w:val="Compact"/>
      </w:pPr>
      <w:r>
        <w:t xml:space="preserve">Dakar are ideal. They can navigate the complexities of business while maintaining high standards.</w:t>
      </w:r>
    </w:p>
    <w:p>
      <w:pPr>
        <w:numPr>
          <w:ilvl w:val="0"/>
          <w:numId w:val="1002"/>
        </w:numPr>
        <w:pStyle w:val="Compact"/>
      </w:pPr>
      <w:r>
        <w:t xml:space="preserve">Invest in Relationship Building: Allocate budget and time for networking events and community engagement. In</w:t>
      </w:r>
    </w:p>
    <w:p>
      <w:pPr>
        <w:numPr>
          <w:ilvl w:val="0"/>
          <w:numId w:val="1000"/>
        </w:numPr>
        <w:pStyle w:val="Compact"/>
      </w:pPr>
      <w:r>
        <w:t xml:space="preserve">Senegal Dakar, relationships often drive project progress more than rigid contracts alone.</w:t>
      </w:r>
    </w:p>
    <w:p>
      <w:pPr>
        <w:pStyle w:val="FirstParagraph"/>
      </w:pPr>
      <w:r>
        <w:t xml:space="preserve">In conclusion, the effective management of projects in</w:t>
      </w:r>
    </w:p>
    <w:p>
      <w:pPr>
        <w:pStyle w:val="BodyText"/>
      </w:pPr>
      <w:r>
        <w:t xml:space="preserve">Senegal Dakar requires a specialized approach that goes beyond standard methodologies. The role of the</w:t>
      </w:r>
      <w:r>
        <w:t xml:space="preserve"> </w:t>
      </w:r>
      <w:r>
        <w:rPr>
          <w:bCs/>
          <w:b/>
        </w:rPr>
        <w:t xml:space="preserve">Project Manager</w:t>
      </w:r>
      <w:r>
        <w:t xml:space="preserve">Dakar, leveraging local networks, and adapting to cultural nuances, organizations can achieve sustainable success in this vibrant market.</w:t>
      </w:r>
    </w:p>
    <w:p>
      <w:pPr>
        <w:pStyle w:val="BodyText"/>
      </w:pPr>
      <w:r>
        <w:t xml:space="preserve">This</w:t>
      </w:r>
      <w:r>
        <w:t xml:space="preserve"> </w:t>
      </w:r>
      <w:r>
        <w:rPr>
          <w:iCs/>
          <w:i/>
        </w:rPr>
        <w:t xml:space="preserve">Project Report</w:t>
      </w:r>
      <w:r>
        <w:t xml:space="preserve">Senegal Dakar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Oversight in Senegal Dakar</dc:title>
  <dc:creator/>
  <dc:language>en</dc:language>
  <cp:keywords/>
  <dcterms:created xsi:type="dcterms:W3CDTF">2026-07-29T05:31:45Z</dcterms:created>
  <dcterms:modified xsi:type="dcterms:W3CDTF">2026-07-29T05:31:45Z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