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Sudan,</w:t>
      </w:r>
      <w:r>
        <w:t xml:space="preserve"> </w:t>
      </w:r>
      <w:r>
        <w:t xml:space="preserve">Khartoum</w:t>
      </w:r>
    </w:p>
    <w:bookmarkStart w:id="28"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Stakeholders and International Aid Coordinators</w:t>
      </w:r>
      <w:r>
        <w:br/>
      </w:r>
      <w:r>
        <w:t xml:space="preserve">: Office of the Senior Project Manager</w:t>
      </w:r>
      <w:r>
        <w:br/>
      </w:r>
      <w:r>
        <w:t xml:space="preserve">: Comprehensive Strategic Framework for Development Initiatives in Sudan, Khartoum</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operational strategies, challenges, and strategic directions required to effectively manage development and infrastructure initiatives within the complex socio-political landscape of</w:t>
      </w:r>
      <w:r>
        <w:t xml:space="preserve"> </w:t>
      </w:r>
      <w:r>
        <w:rPr>
          <w:bCs/>
          <w:b/>
        </w:rPr>
        <w:t xml:space="preserve">Sudan Khartoum</w:t>
      </w:r>
      <w:r>
        <w:t xml:space="preserve">. The role of the Project Manager in this region transcends traditional administrative duties; it requires a profound understanding of local geopolitics, cultural nuances, and emergency response protocols. As</w:t>
      </w:r>
      <w:r>
        <w:t xml:space="preserve"> </w:t>
      </w:r>
      <w:r>
        <w:rPr>
          <w:bCs/>
          <w:b/>
        </w:rPr>
        <w:t xml:space="preserve">Sudan Khartoum</w:t>
      </w:r>
      <w:r>
        <w:t xml:space="preserve"> </w:t>
      </w:r>
      <w:r>
        <w:t xml:space="preserve">continues to navigate periods of significant transformation and recovery, the precision with which a Project Manager operates determines the success or failure of vital humanitarian and developmental programs. This document serves as a definitive guide for stakeholders regarding the implementation of robust management frameworks tailored specifically for this unique environment.</w:t>
      </w:r>
    </w:p>
    <w:bookmarkEnd w:id="20"/>
    <w:bookmarkStart w:id="21" w:name="X8e2764e4935c8a0ec2f5e98a8c4207626eb8ef2"/>
    <w:p>
      <w:pPr>
        <w:pStyle w:val="Heading2"/>
      </w:pPr>
      <w:r>
        <w:t xml:space="preserve">2. Contextual Analysis: The Landscape of Sudan Khartoum</w:t>
      </w:r>
    </w:p>
    <w:p>
      <w:pPr>
        <w:pStyle w:val="FirstParagraph"/>
      </w:pPr>
      <w:r>
        <w:t xml:space="preserve">To effectively execute any mandate in</w:t>
      </w:r>
      <w:r>
        <w:t xml:space="preserve"> </w:t>
      </w:r>
      <w:r>
        <w:rPr>
          <w:bCs/>
          <w:b/>
        </w:rPr>
        <w:t xml:space="preserve">Sudan Khartoum</w:t>
      </w:r>
      <w:r>
        <w:t xml:space="preserve">, one must first acknowledge the distinct characteristics of the region. As the capital and largest city,</w:t>
      </w:r>
      <w:r>
        <w:t xml:space="preserve"> </w:t>
      </w:r>
      <w:r>
        <w:rPr>
          <w:bCs/>
          <w:b/>
        </w:rPr>
        <w:t xml:space="preserve">Sudan Khartoum</w:t>
      </w:r>
      <w:r>
        <w:t xml:space="preserve"> </w:t>
      </w:r>
      <w:r>
        <w:t xml:space="preserve">serves as the political, economic, and cultural heart of the nation. However, it is also a hub for complex humanitarian needs and infrastructural demands. The urban density in</w:t>
      </w:r>
      <w:r>
        <w:t xml:space="preserve"> </w:t>
      </w:r>
      <w:r>
        <w:rPr>
          <w:bCs/>
          <w:b/>
        </w:rPr>
        <w:t xml:space="preserve">Sudan Khartoum</w:t>
      </w:r>
      <w:r>
        <w:t xml:space="preserve"> </w:t>
      </w:r>
      <w:r>
        <w:t xml:space="preserve">presents unique logistical hurdles regarding supply chain management and last-mile delivery of services.</w:t>
      </w:r>
      <w:r>
        <w:t xml:space="preserve"> </w:t>
      </w:r>
      <w:r>
        <w:t xml:space="preserve">Furthermore, the historical context of</w:t>
      </w:r>
      <w:r>
        <w:t xml:space="preserve"> </w:t>
      </w:r>
      <w:r>
        <w:rPr>
          <w:bCs/>
          <w:b/>
        </w:rPr>
        <w:t xml:space="preserve">Sudan Khartoum</w:t>
      </w:r>
      <w:r>
        <w:t xml:space="preserve"> </w:t>
      </w:r>
      <w:r>
        <w:t xml:space="preserve">implies a population that is resilient yet highly sensitive to disruptions in public services such as electricity, water, and healthcare. A Project Manager must therefore adopt a stakeholder-centric approach that prioritizes community engagement alongside technical execution. Ignoring the social fabric of</w:t>
      </w:r>
      <w:r>
        <w:t xml:space="preserve"> </w:t>
      </w:r>
      <w:r>
        <w:rPr>
          <w:bCs/>
          <w:b/>
        </w:rPr>
        <w:t xml:space="preserve">Sudan Khartoum</w:t>
      </w:r>
      <w:r>
        <w:t xml:space="preserve"> </w:t>
      </w:r>
      <w:r>
        <w:t xml:space="preserve">can lead to project delays and reputational damage for implementing organizations.</w:t>
      </w:r>
    </w:p>
    <w:bookmarkEnd w:id="21"/>
    <w:bookmarkStart w:id="24" w:name="X19f142942220710708e5ec1f8b0bf73f4c89f0e"/>
    <w:p>
      <w:pPr>
        <w:pStyle w:val="Heading2"/>
      </w:pPr>
      <w:r>
        <w:t xml:space="preserve">3. The Role of the Project Manager in Crisis and Stability</w:t>
      </w:r>
    </w:p>
    <w:p>
      <w:pPr>
        <w:pStyle w:val="FirstParagraph"/>
      </w:pPr>
      <w:r>
        <w:t xml:space="preserve">The position of a Project Manager in this context is multifaceted. Unlike stable environments where project managers focus primarily on scope, time, and cost (the Iron Triangle), the Project Manager operating in</w:t>
      </w:r>
      <w:r>
        <w:t xml:space="preserve"> </w:t>
      </w:r>
      <w:r>
        <w:rPr>
          <w:bCs/>
          <w:b/>
        </w:rPr>
        <w:t xml:space="preserve">Sudan Khartoum</w:t>
      </w:r>
      <w:r>
        <w:t xml:space="preserve"> </w:t>
      </w:r>
      <w:r>
        <w:t xml:space="preserve">must integrate risk management, security protocols, and adaptive leadership into their daily operations.</w:t>
      </w:r>
    </w:p>
    <w:bookmarkStart w:id="22" w:name="risk-mitigation-and-security-protocols"/>
    <w:p>
      <w:pPr>
        <w:pStyle w:val="Heading3"/>
      </w:pPr>
      <w:r>
        <w:t xml:space="preserve">3.1 Risk Mitigation and Security Protocols</w:t>
      </w:r>
    </w:p>
    <w:p>
      <w:pPr>
        <w:pStyle w:val="FirstParagraph"/>
      </w:pPr>
      <w:r>
        <w:t xml:space="preserve">Security remains a paramount concern for any initiative within</w:t>
      </w:r>
      <w:r>
        <w:t xml:space="preserve"> </w:t>
      </w:r>
      <w:r>
        <w:rPr>
          <w:bCs/>
          <w:b/>
        </w:rPr>
        <w:t xml:space="preserve">Sudan Khartoum</w:t>
      </w:r>
      <w:r>
        <w:t xml:space="preserve">. The Project Manager is responsible for establishing dynamic risk assessment matrices that account for fluctuating security conditions. This involves coordinating closely with local authorities, international diplomatic missions, and community leaders to ensure the safety of both staff and beneficiaries. A proactive Project Manager does not wait for incidents to occur; rather, they anticipate potential disruptions in</w:t>
      </w:r>
      <w:r>
        <w:t xml:space="preserve"> </w:t>
      </w:r>
      <w:r>
        <w:rPr>
          <w:bCs/>
          <w:b/>
        </w:rPr>
        <w:t xml:space="preserve">Sudan Khartoum</w:t>
      </w:r>
      <w:r>
        <w:t xml:space="preserve"> </w:t>
      </w:r>
      <w:r>
        <w:t xml:space="preserve">and have contingency plans ready for immediate deployment.</w:t>
      </w:r>
    </w:p>
    <w:bookmarkEnd w:id="22"/>
    <w:bookmarkStart w:id="23" w:name="stakeholder-engagement"/>
    <w:p>
      <w:pPr>
        <w:pStyle w:val="Heading3"/>
      </w:pPr>
      <w:r>
        <w:t xml:space="preserve">3.2 Stakeholder Engagement</w:t>
      </w:r>
    </w:p>
    <w:p>
      <w:pPr>
        <w:pStyle w:val="FirstParagraph"/>
      </w:pPr>
      <w:r>
        <w:t xml:space="preserve">In</w:t>
      </w:r>
      <w:r>
        <w:t xml:space="preserve"> </w:t>
      </w:r>
      <w:r>
        <w:rPr>
          <w:bCs/>
          <w:b/>
        </w:rPr>
        <w:t xml:space="preserve">Sudan Khartoum</w:t>
      </w:r>
      <w:r>
        <w:t xml:space="preserve">, trust is a currency more valuable than capital. The Project Manager must act as the primary liaison between international donors, government entities, and local communities. Building these relationships requires cultural intelligence and linguistic proficiency. The Project Manager must navigate bureaucratic procedures while ensuring that community voices are heard in the planning stages of any project aimed at improving life in</w:t>
      </w:r>
      <w:r>
        <w:t xml:space="preserve"> </w:t>
      </w:r>
      <w:r>
        <w:rPr>
          <w:bCs/>
          <w:b/>
        </w:rPr>
        <w:t xml:space="preserve">Sudan Khartoum</w:t>
      </w:r>
      <w:r>
        <w:t xml:space="preserve">.</w:t>
      </w:r>
    </w:p>
    <w:bookmarkEnd w:id="23"/>
    <w:bookmarkEnd w:id="24"/>
    <w:bookmarkStart w:id="25" w:name="Xd51adf078d19f51c3de9c80fd67077a806e0a54"/>
    <w:p>
      <w:pPr>
        <w:pStyle w:val="Heading2"/>
      </w:pPr>
      <w:r>
        <w:t xml:space="preserve">4. Operational Challenges Specific to Sudan Khartoum</w:t>
      </w:r>
    </w:p>
    <w:p>
      <w:pPr>
        <w:pStyle w:val="FirstParagraph"/>
      </w:pPr>
      <w:r>
        <w:t xml:space="preserve">While this</w:t>
      </w:r>
      <w:r>
        <w:t xml:space="preserve"> </w:t>
      </w:r>
      <w:r>
        <w:rPr>
          <w:bCs/>
          <w:b/>
        </w:rPr>
        <w:t xml:space="preserve">Project Report</w:t>
      </w:r>
      <w:r>
        <w:t xml:space="preserve"> </w:t>
      </w:r>
      <w:r>
        <w:t xml:space="preserve">highlights many opportunities, it is imperative to address the severe challenges inherent in the region. The Project Manager must be prepared to tackle issues such as infrastructure degradation, inflationary pressures on supply chains, and regulatory complexities.</w:t>
      </w:r>
    </w:p>
    <w:p>
      <w:pPr>
        <w:numPr>
          <w:ilvl w:val="0"/>
          <w:numId w:val="1001"/>
        </w:numPr>
        <w:pStyle w:val="Compact"/>
      </w:pPr>
      <w:r>
        <w:rPr>
          <w:bCs/>
          <w:b/>
        </w:rPr>
        <w:t xml:space="preserve">Infrastructure Deficits:</w:t>
      </w:r>
      <w:r>
        <w:t xml:space="preserve"> </w:t>
      </w:r>
      <w:r>
        <w:t xml:space="preserve">In many parts of</w:t>
      </w:r>
      <w:r>
        <w:t xml:space="preserve"> </w:t>
      </w:r>
      <w:r>
        <w:rPr>
          <w:bCs/>
          <w:b/>
        </w:rPr>
        <w:t xml:space="preserve">Sudan Khartoum</w:t>
      </w:r>
      <w:r>
        <w:t xml:space="preserve">, basic infrastructure is either non-existent or severely damaged. The Project Manager must often integrate civil works into projects where none were originally planned.</w:t>
      </w:r>
    </w:p>
    <w:p>
      <w:pPr>
        <w:numPr>
          <w:ilvl w:val="0"/>
          <w:numId w:val="1001"/>
        </w:numPr>
        <w:pStyle w:val="Compact"/>
      </w:pPr>
      <w:r>
        <w:rPr>
          <w:bCs/>
          <w:b/>
        </w:rPr>
        <w:t xml:space="preserve">Economic Volatility:</w:t>
      </w:r>
      <w:r>
        <w:t xml:space="preserve"> </w:t>
      </w:r>
      <w:r>
        <w:t xml:space="preserve">Currency fluctuations in the region affect procurement costs significantly. A skilled Project Manager utilizes hedging strategies and local sourcing to mitigate financial risks associated with operating in</w:t>
      </w:r>
      <w:r>
        <w:t xml:space="preserve"> </w:t>
      </w:r>
      <w:r>
        <w:rPr>
          <w:bCs/>
          <w:b/>
        </w:rPr>
        <w:t xml:space="preserve">Sudan Khartoum</w:t>
      </w:r>
      <w:r>
        <w:t xml:space="preserve">.</w:t>
      </w:r>
    </w:p>
    <w:p>
      <w:pPr>
        <w:numPr>
          <w:ilvl w:val="0"/>
          <w:numId w:val="1001"/>
        </w:numPr>
        <w:pStyle w:val="Compact"/>
      </w:pPr>
      <w:r>
        <w:rPr>
          <w:bCs/>
          <w:b/>
        </w:rPr>
        <w:t xml:space="preserve">Cultural Nuances:</w:t>
      </w:r>
      <w:r>
        <w:t xml:space="preserve"> </w:t>
      </w:r>
      <w:r>
        <w:t xml:space="preserve">Understanding local customs, religious practices, and social hierarchies is essential. A Project Manager who fails to respect these norms may face resistance from the community, hindering progress in</w:t>
      </w:r>
      <w:r>
        <w:t xml:space="preserve"> </w:t>
      </w:r>
      <w:r>
        <w:rPr>
          <w:bCs/>
          <w:b/>
        </w:rPr>
        <w:t xml:space="preserve">Sudan Khartoum</w:t>
      </w:r>
      <w:r>
        <w:t xml:space="preserve">.</w:t>
      </w:r>
    </w:p>
    <w:bookmarkEnd w:id="25"/>
    <w:bookmarkStart w:id="26" w:name="X4da639a479d8a36428f94c23b6bf827e5545860"/>
    <w:p>
      <w:pPr>
        <w:pStyle w:val="Heading2"/>
      </w:pPr>
      <w:r>
        <w:t xml:space="preserve">5. Strategic Recommendations for Future Initiatives</w:t>
      </w:r>
    </w:p>
    <w:p>
      <w:pPr>
        <w:pStyle w:val="FirstParagraph"/>
      </w:pPr>
      <w:r>
        <w:t xml:space="preserve">Based on the analysis presented in this</w:t>
      </w:r>
      <w:r>
        <w:t xml:space="preserve"> </w:t>
      </w:r>
      <w:r>
        <w:rPr>
          <w:bCs/>
          <w:b/>
        </w:rPr>
        <w:t xml:space="preserve">Project Report</w:t>
      </w:r>
      <w:r>
        <w:t xml:space="preserve">, several strategic recommendations are proposed for all projects targeting</w:t>
      </w:r>
      <w:r>
        <w:t xml:space="preserve"> </w:t>
      </w:r>
      <w:r>
        <w:rPr>
          <w:bCs/>
          <w:b/>
        </w:rPr>
        <w:t xml:space="preserve">Sudan Khartoum</w:t>
      </w:r>
      <w:r>
        <w:t xml:space="preserve">:</w:t>
      </w:r>
    </w:p>
    <w:p>
      <w:pPr>
        <w:numPr>
          <w:ilvl w:val="0"/>
          <w:numId w:val="1002"/>
        </w:numPr>
        <w:pStyle w:val="Compact"/>
      </w:pPr>
      <w:r>
        <w:rPr>
          <w:bCs/>
          <w:b/>
        </w:rPr>
        <w:t xml:space="preserve">Nationalization of Management:</w:t>
      </w:r>
      <w:r>
        <w:t xml:space="preserve"> </w:t>
      </w:r>
      <w:r>
        <w:t xml:space="preserve">Where possible, the Project Manager should prioritize hiring and training local staff from within</w:t>
      </w:r>
      <w:r>
        <w:t xml:space="preserve"> </w:t>
      </w:r>
      <w:r>
        <w:rPr>
          <w:bCs/>
          <w:b/>
        </w:rPr>
        <w:t xml:space="preserve">Sudan Khartoum</w:t>
      </w:r>
      <w:r>
        <w:t xml:space="preserve">. This not only builds local capacity but also ensures cultural continuity and stability.</w:t>
      </w:r>
    </w:p>
    <w:p>
      <w:pPr>
        <w:numPr>
          <w:ilvl w:val="0"/>
          <w:numId w:val="1002"/>
        </w:numPr>
        <w:pStyle w:val="Compact"/>
      </w:pPr>
      <w:r>
        <w:rPr>
          <w:bCs/>
          <w:b/>
        </w:rPr>
        <w:t xml:space="preserve">Modular Implementation:</w:t>
      </w:r>
      <w:r>
        <w:t xml:space="preserve"> </w:t>
      </w:r>
      <w:r>
        <w:t xml:space="preserve">Given the unpredictability of conditions in</w:t>
      </w:r>
      <w:r>
        <w:t xml:space="preserve"> </w:t>
      </w:r>
      <w:r>
        <w:rPr>
          <w:bCs/>
          <w:b/>
        </w:rPr>
        <w:t xml:space="preserve">Sudan Khartoum</w:t>
      </w:r>
      <w:r>
        <w:t xml:space="preserve">, projects should be designed with modular components. This allows a Project Manager to pause, adjust, or shift focus without compromising the entire initiative.</w:t>
      </w:r>
    </w:p>
    <w:p>
      <w:pPr>
        <w:numPr>
          <w:ilvl w:val="0"/>
          <w:numId w:val="1002"/>
        </w:numPr>
        <w:pStyle w:val="Compact"/>
      </w:pPr>
      <w:r>
        <w:rPr>
          <w:bCs/>
          <w:b/>
        </w:rPr>
        <w:t xml:space="preserve">Digital Integration:Sudan Khartoum</w:t>
      </w:r>
      <w:r>
        <w:t xml:space="preserve">, digital tools for monitoring and evaluation should be prioritized. This reduces the need for physical movement while maintaining oversight.</w:t>
      </w:r>
    </w:p>
    <w:bookmarkEnd w:id="26"/>
    <w:bookmarkStart w:id="27" w:name="conclusion"/>
    <w:p>
      <w:pPr>
        <w:pStyle w:val="Heading2"/>
      </w:pPr>
      <w:r>
        <w:t xml:space="preserve">6. Conclusion</w:t>
      </w:r>
    </w:p>
    <w:p>
      <w:pPr>
        <w:pStyle w:val="FirstParagraph"/>
      </w:pPr>
      <w:r>
        <w:t xml:space="preserve">In conclusion, this</w:t>
      </w:r>
      <w:r>
        <w:t xml:space="preserve"> </w:t>
      </w:r>
      <w:r>
        <w:rPr>
          <w:bCs/>
          <w:b/>
        </w:rPr>
        <w:t xml:space="preserve">Project Report</w:t>
      </w:r>
    </w:p>
    <w:p>
      <w:pPr>
        <w:pStyle w:val="BodyText"/>
      </w:pPr>
      <w:r>
        <w:t xml:space="preserve">serves as a testament to the complexity and importance of managing development efforts in</w:t>
      </w:r>
      <w:r>
        <w:t xml:space="preserve"> </w:t>
      </w:r>
      <w:r>
        <w:rPr>
          <w:bCs/>
          <w:b/>
        </w:rPr>
        <w:t xml:space="preserve">Sudan Khartoum</w:t>
      </w:r>
      <w:r>
        <w:t xml:space="preserve">. The role of the Project Manager is not merely administrative; it is strategic, diplomatic, and humanitarian. Success in this region requires a blend of rigid project management discipline and flexible adaptive leadership. By adhering to the frameworks outlined herein, stakeholders can ensure that their investments yield sustainable benefits for the people of</w:t>
      </w:r>
      <w:r>
        <w:t xml:space="preserve"> </w:t>
      </w:r>
      <w:r>
        <w:rPr>
          <w:bCs/>
          <w:b/>
        </w:rPr>
        <w:t xml:space="preserve">Sudan Khartoum</w:t>
      </w:r>
      <w:r>
        <w:t xml:space="preserve">. The future of development in this critical hub depends on our ability to adapt, listen, and execute with precision. It is through such dedicated project management that we can foster resilience and growth in</w:t>
      </w:r>
      <w:r>
        <w:t xml:space="preserve"> </w:t>
      </w:r>
      <w:r>
        <w:rPr>
          <w:bCs/>
          <w:b/>
        </w:rPr>
        <w:t xml:space="preserve">Sudan Khartoum</w:t>
      </w:r>
      <w:r>
        <w:t xml:space="preserve">.</w:t>
      </w:r>
    </w:p>
    <w:p>
      <w:pPr>
        <w:pStyle w:val="BodyText"/>
      </w:pPr>
      <w:r>
        <w:rPr>
          <w:iCs/>
          <w:i/>
        </w:rPr>
        <w:t xml:space="preserve">This document is classified as Internal Use Only. For further inquiries regarding specific operational details in Sudan, Khartoum, please contact the Senior Project Manager directly.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Project Management Frameworks in Sudan, Khartoum</dc:title>
  <dc:creator/>
  <cp:keywords/>
  <dcterms:created xsi:type="dcterms:W3CDTF">2026-07-29T14:43:12Z</dcterms:created>
  <dcterms:modified xsi:type="dcterms:W3CDTF">2026-07-29T14:43:12Z</dcterms:modified>
</cp:coreProperties>
</file>

<file path=docProps/custom.xml><?xml version="1.0" encoding="utf-8"?>
<Properties xmlns="http://schemas.openxmlformats.org/officeDocument/2006/custom-properties" xmlns:vt="http://schemas.openxmlformats.org/officeDocument/2006/docPropsVTypes"/>
</file>