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trategic-project-report"/>
    <w:p>
      <w:pPr>
        <w:pStyle w:val="Heading1"/>
      </w:pPr>
      <w:r>
        <w:t xml:space="preserve">Strategic Project Report</w:t>
      </w:r>
    </w:p>
    <w:p>
      <w:pPr>
        <w:pStyle w:val="FirstParagraph"/>
      </w:pPr>
      <w:r>
        <w:rPr>
          <w:bCs/>
          <w:b/>
        </w:rPr>
        <w:t xml:space="preserve">Date:</w:t>
      </w:r>
    </w:p>
    <w:p>
      <w:pPr>
        <w:pStyle w:val="BodyText"/>
      </w:pPr>
      <w:r>
        <w:br/>
      </w:r>
      <w:r>
        <w:t xml:space="preserve">October 26, 2023</w:t>
      </w:r>
      <w:r>
        <w:br/>
      </w:r>
      <w:r>
        <w:br/>
      </w:r>
      <w:r>
        <w:t xml:space="preserve">Prepared by: Senior Management Team</w:t>
      </w:r>
      <w:r>
        <w:br/>
      </w:r>
      <w:r>
        <w:t xml:space="preserve">Location: Tanzania Dar es Salaam</w:t>
      </w:r>
    </w:p>
    <w:bookmarkEnd w:id="20"/>
    <w:bookmarkStart w:id="21"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serves as a critical analysis of the operational framework required for successful infrastructure and technology implementation within the bustling economic hub of East Africa. The primary focus of this document is to define the strategic responsibilities, challenges, and opportunities associated with hiring and managing a highly competent</w:t>
      </w:r>
      <w:r>
        <w:t xml:space="preserve"> </w:t>
      </w:r>
      <w:r>
        <w:rPr>
          <w:bCs/>
          <w:b/>
        </w:rPr>
        <w:t xml:space="preserve">Project Manager</w:t>
      </w:r>
      <w:r>
        <w:t xml:space="preserve">. This role is specifically tailored for operations conducted in</w:t>
      </w:r>
      <w:r>
        <w:t xml:space="preserve"> </w:t>
      </w:r>
      <w:r>
        <w:rPr>
          <w:bCs/>
          <w:b/>
        </w:rPr>
        <w:t xml:space="preserve">Tanzania Dar es Salaam</w:t>
      </w:r>
      <w:r>
        <w:t xml:space="preserve">, a city that stands as the commercial capital of Tanzania. As the region undergoes rapid modernization driven by international development partnerships, local government initiatives, and private sector growth, the need for rigorous project governance has never been more acute. This report outlines how a dedicated Project Manager will navigate the unique regulatory landscape of</w:t>
      </w:r>
      <w:r>
        <w:t xml:space="preserve"> </w:t>
      </w:r>
      <w:r>
        <w:rPr>
          <w:bCs/>
          <w:b/>
        </w:rPr>
        <w:t xml:space="preserve">Tanzania Dar es Salaam</w:t>
      </w:r>
      <w:r>
        <w:t xml:space="preserve">, ensuring that all project milestones are met with efficiency, transparency, and community engagement.</w:t>
      </w:r>
    </w:p>
    <w:bookmarkEnd w:id="21"/>
    <w:bookmarkStart w:id="22" w:name="X96c5ca14eefbba67c6ddd31b1a62208c8e69513"/>
    <w:p>
      <w:pPr>
        <w:pStyle w:val="Heading2"/>
      </w:pPr>
      <w:r>
        <w:t xml:space="preserve">2. Introduction to the Operational Context: Tanzania Dar es Salaam</w:t>
      </w:r>
    </w:p>
    <w:p>
      <w:pPr>
        <w:pStyle w:val="FirstParagraph"/>
      </w:pPr>
      <w:r>
        <w:rPr>
          <w:bCs/>
          <w:b/>
        </w:rPr>
        <w:t xml:space="preserve">Tanzania Dar es Salaam</w:t>
      </w:r>
      <w:r>
        <w:t xml:space="preserve"> </w:t>
      </w:r>
      <w:r>
        <w:t xml:space="preserve">is not merely a geographic location; it is the beating heart of Tanzania’s economy. As one of the fastest-growing cities in Africa, it presents a dynamic yet complex environment for project execution. The city serves as the primary port for imports and exports, influencing logistics across Southern and Eastern Africa. Consequently, any major initiative undertaken here must account for high-density population centers, fluctuating supply chain dynamics due to port congestion or seasonal rains (the "Vuli" season), and a diverse workforce with varying skill levels.</w:t>
      </w:r>
    </w:p>
    <w:p>
      <w:pPr>
        <w:pStyle w:val="BodyText"/>
      </w:pPr>
      <w:r>
        <w:t xml:space="preserve">The</w:t>
      </w:r>
      <w:r>
        <w:t xml:space="preserve"> </w:t>
      </w:r>
      <w:r>
        <w:rPr>
          <w:bCs/>
          <w:b/>
        </w:rPr>
        <w:t xml:space="preserve">Project Report</w:t>
      </w:r>
      <w:r>
        <w:t xml:space="preserve"> </w:t>
      </w:r>
      <w:r>
        <w:t xml:space="preserve">highlights that operating in this region requires more than standard management techniques. It demands cultural intelligence, an understanding of local bureaucratic processes, and the ability to leverage local partnerships. The infrastructure projects in</w:t>
      </w:r>
      <w:r>
        <w:t xml:space="preserve"> </w:t>
      </w:r>
      <w:r>
        <w:rPr>
          <w:bCs/>
          <w:b/>
        </w:rPr>
        <w:t xml:space="preserve">Tanzania Dar es Salaam</w:t>
      </w:r>
      <w:r>
        <w:t xml:space="preserve">, ranging from road expansions to digital transformation initiatives for government services, are closely watched by international donors and stakeholders. Therefore, the quality of management directly impacts the reputation of investors and the developmental progress of the nation.</w:t>
      </w:r>
    </w:p>
    <w:bookmarkEnd w:id="22"/>
    <w:bookmarkStart w:id="25" w:name="the-critical-role-of-the-project-manager"/>
    <w:p>
      <w:pPr>
        <w:pStyle w:val="Heading2"/>
      </w:pPr>
      <w:r>
        <w:t xml:space="preserve">3. The Critical Role of The Project Manager</w:t>
      </w:r>
    </w:p>
    <w:p>
      <w:pPr>
        <w:pStyle w:val="FirstParagraph"/>
      </w:pPr>
      <w:r>
        <w:t xml:space="preserve">The success or failure of our initiatives in this region hinges on the capabilities of a single key individual: our appointed</w:t>
      </w:r>
      <w:r>
        <w:t xml:space="preserve"> </w:t>
      </w:r>
      <w:r>
        <w:rPr>
          <w:bCs/>
          <w:b/>
        </w:rPr>
        <w:t xml:space="preserve">Project Manager</w:t>
      </w:r>
      <w:r>
        <w:t xml:space="preserve">. This role is multifaceted and requires a blend of technical expertise, leadership skills, and local market knowledge. The</w:t>
      </w:r>
      <w:r>
        <w:t xml:space="preserve"> </w:t>
      </w:r>
      <w:r>
        <w:rPr>
          <w:bCs/>
          <w:b/>
        </w:rPr>
        <w:t xml:space="preserve">Project Manager</w:t>
      </w:r>
      <w:r>
        <w:t xml:space="preserve"> </w:t>
      </w:r>
      <w:r>
        <w:t xml:space="preserve">acts as the central nexus between international standards and local realities in</w:t>
      </w:r>
      <w:r>
        <w:t xml:space="preserve"> </w:t>
      </w:r>
      <w:r>
        <w:rPr>
          <w:bCs/>
          <w:b/>
        </w:rPr>
        <w:t xml:space="preserve">Tanzania Dar es Salaam</w:t>
      </w:r>
      <w:r>
        <w:t xml:space="preserve">.</w:t>
      </w:r>
    </w:p>
    <w:bookmarkStart w:id="23" w:name="strategic-planning-and-risk-mitigation"/>
    <w:p>
      <w:pPr>
        <w:pStyle w:val="Heading3"/>
      </w:pPr>
      <w:r>
        <w:t xml:space="preserve">3.1 Strategic Planning and Risk Mitigation</w:t>
      </w:r>
    </w:p>
    <w:p>
      <w:pPr>
        <w:pStyle w:val="FirstParagraph"/>
      </w:pPr>
      <w:r>
        <w:t xml:space="preserve">The first mandate of the</w:t>
      </w:r>
      <w:r>
        <w:t xml:space="preserve"> </w:t>
      </w:r>
      <w:r>
        <w:rPr>
          <w:bCs/>
          <w:b/>
        </w:rPr>
        <w:t xml:space="preserve">Project Manager</w:t>
      </w:r>
      <w:r>
        <w:t xml:space="preserve">, as detailed in this report, is to develop a robust strategic plan. In the context of</w:t>
      </w:r>
      <w:r>
        <w:t xml:space="preserve"> </w:t>
      </w:r>
      <w:r>
        <w:rPr>
          <w:bCs/>
          <w:b/>
        </w:rPr>
        <w:t xml:space="preserve">Tanzania Dar es Salaam</w:t>
      </w:r>
      <w:r>
        <w:t xml:space="preserve">, risks are specific and tangible. These include regulatory delays with local permits, currency fluctuation issues affecting imported materials, and community resistance if stakeholder engagement is poor. The Project Manager must anticipate these risks by conducting thorough pre-feasibility studies that go beyond technical viability to include social and political stability assessments.</w:t>
      </w:r>
    </w:p>
    <w:bookmarkEnd w:id="23"/>
    <w:bookmarkStart w:id="24" w:name="stakeholder-management-and-communication"/>
    <w:p>
      <w:pPr>
        <w:pStyle w:val="Heading3"/>
      </w:pPr>
      <w:r>
        <w:t xml:space="preserve">3.2 Stakeholder Management and Communication</w:t>
      </w:r>
    </w:p>
    <w:p>
      <w:pPr>
        <w:pStyle w:val="FirstParagraph"/>
      </w:pPr>
      <w:r>
        <w:rPr>
          <w:bCs/>
          <w:b/>
        </w:rPr>
        <w:t xml:space="preserve">Tanzania Dar es Salaam</w:t>
      </w:r>
      <w:r>
        <w:t xml:space="preserve"> </w:t>
      </w:r>
      <w:r>
        <w:t xml:space="preserve">has a vibrant civil society and a complex web of government ministries, including the Ministry of Works, Transport, Communications, Local Government Authorities (LGAs), and urban planning bodies. The Project Manager must excel in stakeholder mapping. This involves regular dialogue with local leaders (Ward Executive Officers) who hold significant influence in community acceptance. A failure to communicate effectively can lead to project halts due to social unrest or legal injunctions.</w:t>
      </w:r>
    </w:p>
    <w:bookmarkEnd w:id="24"/>
    <w:bookmarkEnd w:id="25"/>
    <w:bookmarkStart w:id="26" w:name="X8c485bf2398b5564c91d72d123e110ce24f126e"/>
    <w:p>
      <w:pPr>
        <w:pStyle w:val="Heading2"/>
      </w:pPr>
      <w:r>
        <w:t xml:space="preserve">4. Operational Challenges and Mitigation Strategies</w:t>
      </w:r>
    </w:p>
    <w:p>
      <w:pPr>
        <w:pStyle w:val="FirstParagraph"/>
      </w:pPr>
      <w:r>
        <w:t xml:space="preserve">This section of the report addresses the specific hurdles identified during preliminary assessments for projects in this region.</w:t>
      </w:r>
    </w:p>
    <w:p>
      <w:pPr>
        <w:pStyle w:val="BodyText"/>
      </w:pPr>
      <w:r>
        <w:rPr>
          <w:bCs/>
          <w:b/>
        </w:rPr>
        <w:t xml:space="preserve">Challenge</w:t>
      </w:r>
    </w:p>
    <w:p>
      <w:pPr>
        <w:pStyle w:val="BodyText"/>
      </w:pPr>
      <w:r>
        <w:rPr>
          <w:bCs/>
          <w:b/>
        </w:rPr>
        <w:t xml:space="preserve">Impact on Project in Tanzania Dar es Salaam</w:t>
      </w:r>
    </w:p>
    <w:p>
      <w:pPr>
        <w:pStyle w:val="BodyText"/>
      </w:pPr>
      <w:r>
        <w:rPr>
          <w:bCs/>
          <w:b/>
        </w:rPr>
        <w:t xml:space="preserve">Mitigation Strategy by the Project Manager</w:t>
      </w:r>
    </w:p>
    <w:p>
      <w:pPr>
        <w:pStyle w:val="BodyText"/>
      </w:pPr>
      <w:r>
        <w:t xml:space="preserve">Bureaucratic Delays</w:t>
      </w:r>
    </w:p>
    <w:p>
      <w:pPr>
        <w:pStyle w:val="BodyText"/>
      </w:pPr>
      <w:r>
        <w:t xml:space="preserve">Late approvals from NEMC or local councils in Dar es Salaam can stall timelines by months.</w:t>
      </w:r>
    </w:p>
    <w:p>
      <w:pPr>
        <w:pStyle w:val="BodyText"/>
      </w:pPr>
      <w:r>
        <w:t xml:space="preserve">The Project Manager will dedicate specific resources to liaison officers who understand the procedural nuances of Tanzanian government agencies.</w:t>
      </w:r>
    </w:p>
    <w:p>
      <w:pPr>
        <w:pStyle w:val="BodyText"/>
      </w:pPr>
      <w:r>
        <w:t xml:space="preserve">Currency Volatility</w:t>
      </w:r>
    </w:p>
    <w:p>
      <w:pPr>
        <w:pStyle w:val="BodyText"/>
      </w:pPr>
      <w:r>
        <w:t xml:space="preserve">The Tanzanian Shilling (TZS) fluctuates, impacting budget accuracy for imported goods.</w:t>
      </w:r>
    </w:p>
    <w:p>
      <w:pPr>
        <w:pStyle w:val="BodyText"/>
      </w:pPr>
      <w:r>
        <w:t xml:space="preserve">The Project Manager will implement dynamic budgeting with contingency funds and hedge against currency risks where possible.</w:t>
      </w:r>
    </w:p>
    <w:p>
      <w:pPr>
        <w:pStyle w:val="BodyText"/>
      </w:pPr>
      <w:r>
        <w:t xml:space="preserve">Talent Acquisition</w:t>
      </w:r>
    </w:p>
    <w:p>
      <w:pPr>
        <w:pStyle w:val="BodyText"/>
      </w:pPr>
      <w:r>
        <w:t xml:space="preserve">Finding specialized technical skills in Dar es Salaam can be competitive.</w:t>
      </w:r>
    </w:p>
    <w:p>
      <w:pPr>
        <w:pStyle w:val="BodyText"/>
      </w:pPr>
      <w:r>
        <w:t xml:space="preserve">The Project Manager will focus on capacity building, partnering with local universities like the University of Dar es Salaam to train local talent while importing key expertise.</w:t>
      </w:r>
    </w:p>
    <w:p>
      <w:pPr>
        <w:pStyle w:val="BodyText"/>
      </w:pPr>
      <w:r>
        <w:t xml:space="preserve">Infrastructure Constraints</w:t>
      </w:r>
    </w:p>
    <w:p>
      <w:pPr>
        <w:pStyle w:val="BodyText"/>
      </w:pPr>
      <w:r>
        <w:t xml:space="preserve">Traffic congestion and power instability in parts of the city affect logistics.</w:t>
      </w:r>
    </w:p>
    <w:p>
      <w:pPr>
        <w:pStyle w:val="BodyText"/>
      </w:pPr>
      <w:r>
        <w:t xml:space="preserve">The Project Manager will optimize supply chains using local warehousing solutions and invest in redundant power systems for critical operations.</w:t>
      </w:r>
    </w:p>
    <w:bookmarkEnd w:id="26"/>
    <w:bookmarkStart w:id="27" w:name="X7a1b1e863df3a5786ee7b5db58b1927aea7a082"/>
    <w:p>
      <w:pPr>
        <w:pStyle w:val="Heading2"/>
      </w:pPr>
      <w:r>
        <w:t xml:space="preserve">5. Expected Outcomes and Key Performance Indicators (KPIs)</w:t>
      </w:r>
    </w:p>
    <w:p>
      <w:pPr>
        <w:pStyle w:val="FirstParagraph"/>
      </w:pPr>
      <w:r>
        <w:t xml:space="preserve">To ensure accountability, the Project Report defines clear KPIs for the Project Manager operating in Tanzania Dar es Salaam. These metrics will be reviewed quarterly by the executive board.</w:t>
      </w:r>
    </w:p>
    <w:p>
      <w:pPr>
        <w:numPr>
          <w:ilvl w:val="0"/>
          <w:numId w:val="1001"/>
        </w:numPr>
        <w:pStyle w:val="Compact"/>
      </w:pPr>
      <w:r>
        <w:rPr>
          <w:bCs/>
          <w:b/>
        </w:rPr>
        <w:t xml:space="preserve">Schedule Adherence:</w:t>
      </w:r>
      <w:r>
        <w:t xml:space="preserve"> </w:t>
      </w:r>
      <w:r>
        <w:t xml:space="preserve">Achieving at least 95% of milestones on time, accounting for unavoidable local holidays and weather events.</w:t>
      </w:r>
    </w:p>
    <w:p>
      <w:pPr>
        <w:numPr>
          <w:ilvl w:val="0"/>
          <w:numId w:val="1001"/>
        </w:numPr>
        <w:pStyle w:val="Compact"/>
      </w:pPr>
      <w:r>
        <w:rPr>
          <w:bCs/>
          <w:b/>
        </w:rPr>
        <w:t xml:space="preserve">Budget Variance:</w:t>
      </w:r>
      <w:r>
        <w:t xml:space="preserve"> </w:t>
      </w:r>
      <w:r>
        <w:t xml:space="preserve">Keeping financial execution within +/- 5% of the approved budget, demonstrating rigorous cost control in a volatile market.</w:t>
      </w:r>
    </w:p>
    <w:p>
      <w:pPr>
        <w:numPr>
          <w:ilvl w:val="0"/>
          <w:numId w:val="1001"/>
        </w:numPr>
        <w:pStyle w:val="Compact"/>
      </w:pPr>
      <w:r>
        <w:rPr>
          <w:bCs/>
          <w:b/>
        </w:rPr>
        <w:t xml:space="preserve">Community Satisfaction Score:</w:t>
      </w:r>
      <w:r>
        <w:t xml:space="preserve"> </w:t>
      </w:r>
      <w:r>
        <w:t xml:space="preserve">Conducting annual surveys with residents affected by project activities in Dar es Salaam to ensure social license to operate is maintained.</w:t>
      </w:r>
    </w:p>
    <w:p>
      <w:pPr>
        <w:numPr>
          <w:ilvl w:val="0"/>
          <w:numId w:val="1001"/>
        </w:numPr>
        <w:pStyle w:val="Compact"/>
      </w:pPr>
      <w:r>
        <w:t xml:space="preserve">Compliance Rate:</w:t>
      </w:r>
    </w:p>
    <w:bookmarkEnd w:id="27"/>
    <w:bookmarkStart w:id="28" w:name="conclusion"/>
    <w:p>
      <w:pPr>
        <w:pStyle w:val="Heading2"/>
      </w:pPr>
      <w:r>
        <w:t xml:space="preserve">6. Conclusion</w:t>
      </w:r>
    </w:p>
    <w:p>
      <w:pPr>
        <w:pStyle w:val="FirstParagraph"/>
      </w:pPr>
      <w:r>
        <w:t xml:space="preserve">The strategic imperative outlined in this report is clear: the success of our initiatives relies heavily on the quality of leadership provided by a dedicated Project Manager. This individual will serve as the bridge between global best practices and the unique, vibrant context of Tanzania Dar es Salaam.</w:t>
      </w:r>
    </w:p>
    <w:p>
      <w:pPr>
        <w:pStyle w:val="BodyText"/>
      </w:pPr>
      <w:r>
        <w:rPr>
          <w:bCs/>
          <w:b/>
        </w:rPr>
        <w:t xml:space="preserve">Tanzania Dar es Salaam</w:t>
      </w:r>
      <w:r>
        <w:t xml:space="preserve"> </w:t>
      </w:r>
      <w:r>
        <w:t xml:space="preserve">offers immense potential for growth, innovation, and positive social impact. However, realizing this potential requires a disciplined approach to project management. The Project Manager must be more than an administrator; they must be a diplomat, a strategist, and a community builder. By adhering to the guidelines set forth in this report, we ensure that our projects not only meet technical specifications but also contribute positively to the economic and social fabric of Dar es Salaam.</w:t>
      </w:r>
    </w:p>
    <w:p>
      <w:pPr>
        <w:pStyle w:val="BodyText"/>
      </w:pPr>
      <w:r>
        <w:t xml:space="preserve">We recommend the immediate initiation of recruitment or appointment processes for this critical role, ensuring that candidates possess demonstrated experience in East African markets. The continued success and sustainability of our operations depend on it.</w:t>
      </w:r>
    </w:p>
    <w:p>
      <w:r>
        <w:pict>
          <v:rect style="width:0;height:1.5pt" o:hralign="center" o:hrstd="t" o:hr="t"/>
        </w:pict>
      </w:r>
    </w:p>
    <w:p>
      <w:pPr>
        <w:pStyle w:val="FirstParagraph"/>
      </w:pPr>
      <w:r>
        <w:rPr>
          <w:iCs/>
          <w:i/>
        </w:rPr>
        <w:t xml:space="preserve">This document is classified as Internal Use Only. For further inquiries regarding the Project Manager role in Tanzania Dar es Salaam, please contact the Regional Office.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Tanzania Dar es Salaam</dc:title>
  <dc:creator/>
  <dc:language>en</dc:language>
  <cp:keywords/>
  <dcterms:created xsi:type="dcterms:W3CDTF">2026-07-29T10:36:17Z</dcterms:created>
  <dcterms:modified xsi:type="dcterms:W3CDTF">2026-07-29T10:36:17Z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