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Strategic</w:t>
      </w:r>
      <w:r>
        <w:t xml:space="preserve"> </w:t>
      </w:r>
      <w:r>
        <w:t xml:space="preserve">Project</w:t>
      </w:r>
      <w:r>
        <w:t xml:space="preserve"> </w:t>
      </w:r>
      <w:r>
        <w:t xml:space="preserve">Management</w:t>
      </w:r>
      <w:r>
        <w:t xml:space="preserve"> </w:t>
      </w:r>
      <w:r>
        <w:t xml:space="preserve">Report:</w:t>
      </w:r>
      <w:r>
        <w:t xml:space="preserve"> </w:t>
      </w:r>
      <w:r>
        <w:t xml:space="preserve">Operational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Uganda,</w:t>
      </w:r>
      <w:r>
        <w:t xml:space="preserve"> </w:t>
      </w:r>
      <w:r>
        <w:t xml:space="preserve">Kampala</w:t>
      </w:r>
    </w:p>
    <w:p>
      <w:pPr>
        <w:pStyle w:val="FirstParagraph"/>
      </w:pPr>
      <w:r>
        <w:rPr>
          <w:u w:val="single"/>
          <w:bCs/>
          <w:b/>
        </w:rPr>
        <w:t xml:space="preserve">Title:</w:t>
      </w:r>
    </w:p>
    <w:p>
      <w:pPr>
        <w:pStyle w:val="BodyText"/>
      </w:pPr>
      <w:r>
        <w:t xml:space="preserve">This comprehensive</w:t>
      </w:r>
      <w:r>
        <w:t xml:space="preserve"> </w:t>
      </w:r>
      <w:r>
        <w:rPr>
          <w:bCs/>
          <w:b/>
        </w:rPr>
        <w:t xml:space="preserve">&lt;p&gt;&lt;/p&gt;Uganda Kampala</w:t>
      </w:r>
      <w:r>
        <w:t xml:space="preserve">, specifically focusing on how a dedicated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can drive success. The following report details operational frameworks, risk assessments, and strategic recommendations tailored to this dynamic East African hub.</w:t>
      </w:r>
    </w:p>
    <w:p>
      <w:pPr>
        <w:pStyle w:val="BodyText"/>
      </w:pPr>
      <w:r>
        <w:t xml:space="preserve">&lt;/div&gt;The primary objective of 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is to outline a strategic framework for effective management within the bustling metropolitan area of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. As one of Africa’s fastest-growing cities, Kampala presents unique challenges and opportunities. This document highlights the critical role of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, who must navigate infrastructural constraints, cultural nuances, and rapid urbanization to deliver high-quality outcomes.&lt;/div&gt;&lt;h2 style="font-family:Arial,sans-serif"&gt;2. Contextual Analysis of Uganda Kampala&lt;/h2&gt;&lt;p style="font-family:Arial,sans-serif"&gt;</w:t>
      </w:r>
      <w:r>
        <w:rPr>
          <w:bCs/>
          <w:b/>
        </w:rPr>
        <w:t xml:space="preserve">Uganda Kampala</w:t>
      </w:r>
      <w:r>
        <w:t xml:space="preserve"> </w:t>
      </w:r>
      <w:r>
        <w:t xml:space="preserve">serves as the economic and political heart of the nation. Understanding this locale is paramount for any successful initiative. The city is characterized by a vibrant young demographic, a thriving tech ecosystem, and significant infrastructure development projects undertaken by both local and international bodies.&lt;/p&gt;&lt;/div&gt;&lt;p style="font-family:Arial,sans-serif"&gt;However, operating in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 </w:t>
      </w:r>
      <w:r>
        <w:t xml:space="preserve">requires agility. Traffic congestion in central business districts can delay logistics and meetings. Additionally, power fluctuations and internet connectivity issues can impact real-time project monitoring. Therefore, the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emphasizes resilience planning as a core competency for any leadership team operating in this region.&lt;/p&gt;&lt;/div&gt;&lt;h2 style="font-family:Arial,sans-serif"&gt;3. The Role of the Project Manager&lt;/h2&gt;&lt;p style="font-family:Arial,sans-serif"&gt;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 </w:t>
      </w:r>
      <w:r>
        <w:t xml:space="preserve">is not merely an administrator but a strategic leader who acts as the bridge between corporate goals and local execution. In the context of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, the</w:t>
      </w:r>
      <w:r>
        <w:t xml:space="preserve"> </w:t>
      </w:r>
      <w:r>
        <w:rPr>
          <w:bCs/>
          <w:b/>
        </w:rPr>
        <w:t xml:space="preserve">Project Manager</w:t>
      </w:r>
      <w:r>
        <w:t xml:space="preserve">&lt;/div&gt;&lt;p style="font-family:Arial,sans-serif"&gt;</w:t>
      </w:r>
    </w:p>
    <w:p>
      <w:pPr>
        <w:pStyle w:val="BodyText"/>
      </w:pPr>
      <w:r>
        <w:t xml:space="preserve">Key Responsibilities Include:&lt;ul style="font-family:Arial,sans-serif"&gt;&amp;nbsp&lt;li&gt;</w:t>
      </w:r>
    </w:p>
    <w:p>
      <w:pPr>
        <w:pStyle w:val="BodyText"/>
      </w:pPr>
      <w:r>
        <w:t xml:space="preserve">Risk Mitigation: Addressing local risks such as supply chain disruptions or regulatory changes.&amp;nbsp;</w:t>
      </w:r>
      <w:r>
        <w:t xml:space="preserve"> </w:t>
      </w:r>
      <w:r>
        <w:rPr>
          <w:bCs/>
          <w:b/>
        </w:rPr>
        <w:t xml:space="preserve">Cultural Adaptability:</w:t>
      </w:r>
      <w:r>
        <w:t xml:space="preserve"> </w:t>
      </w:r>
      <w:r>
        <w:rPr>
          <w:iCs/>
          <w:i/>
        </w:rPr>
        <w:t xml:space="preserve">Fostering a work environment that respects Ugandan business etiquette and communication styles.</w:t>
      </w:r>
    </w:p>
    <w:p>
      <w:pPr>
        <w:pStyle w:val="BodyText"/>
      </w:pPr>
      <w:r>
        <w:rPr>
          <w:bCs/>
          <w:b/>
        </w:rPr>
        <w:t xml:space="preserve">Resource Optimization:</w:t>
      </w:r>
      <w:r>
        <w:t xml:space="preserve"> Ensuring efficient use of local talent and materials to reduce costs associated with importing goods into</w:t>
      </w:r>
      <w:r>
        <w:t xml:space="preserve"> </w:t>
      </w:r>
      <w:r>
        <w:rPr>
          <w:bCs/>
          <w:b/>
        </w:rPr>
        <w:t xml:space="preserve">Uganda Kampala.</w:t>
      </w:r>
    </w:p>
    <w:p>
      <w:pPr>
        <w:pStyle w:val="BodyText"/>
      </w:pPr>
      <w:r>
        <w:t xml:space="preserve">&lt;p style="font-family:Arial,sans-serif"&gt;4. Operational Challenges &amp;amp; Solutions&lt;/h2&gt;&lt;p style="font-family:Arial,sans-serif"&gt;</w:t>
      </w:r>
      <w:r>
        <w:rPr>
          <w:bCs/>
          <w:b/>
        </w:rPr>
        <w:t xml:space="preserve">Uganda Kampala</w:t>
      </w:r>
      <w:r>
        <w:t xml:space="preserve"> is undergoing rapid transformation, yet challenges remain evident in the</w:t>
      </w:r>
    </w:p>
    <w:p>
      <w:pPr>
        <w:pStyle w:val="BodyText"/>
      </w:pPr>
      <w:r>
        <w:t xml:space="preserve">Project Report. The following sections outline common hurdles and proposed solutions for the</w:t>
      </w:r>
    </w:p>
    <w:p>
      <w:pPr>
        <w:pStyle w:val="BodyText"/>
      </w:pPr>
      <w:r>
        <w:t xml:space="preserve">Project Manager.</w:t>
      </w:r>
    </w:p>
    <w:p>
      <w:pPr>
        <w:pStyle w:val="BodyText"/>
      </w:pPr>
      <w:r>
        <w:t xml:space="preserve">4.1 Infrastructure Limitations&lt;/h3&gt;&lt;p style="font-family:Arial,sans-serif"&gt;</w:t>
      </w:r>
      <w:r>
        <w:rPr>
          <w:bCs/>
          <w:b/>
        </w:rPr>
        <w:t xml:space="preserve">Challenge:</w:t>
      </w:r>
      <w:r>
        <w:t xml:space="preserve"> Inconsistent access to reliable electricity and high-speed internet in certain peri-urban areas of</w:t>
      </w:r>
    </w:p>
    <w:p>
      <w:pPr>
        <w:pStyle w:val="BodyText"/>
      </w:pPr>
      <w:r>
        <w:t xml:space="preserve">Uganda Kampala.&amp;nbsp;</w:t>
      </w:r>
    </w:p>
    <w:p>
      <w:pPr>
        <w:pStyle w:val="BodyText"/>
      </w:pPr>
      <w:r>
        <w:t xml:space="preserve">&lt;/li&gt;&lt;/ul&gt;&lt;p style="font-family:Arial,sans-serif"&gt;</w:t>
      </w:r>
      <w:r>
        <w:rPr>
          <w:iCs/>
          <w:i/>
        </w:rPr>
        <w:t xml:space="preserve">Solution:</w:t>
      </w:r>
      <w:r>
        <w:t xml:space="preserve"> The</w:t>
      </w:r>
    </w:p>
    <w:p>
      <w:pPr>
        <w:pStyle w:val="BodyText"/>
      </w:pPr>
      <w:r>
        <w:t xml:space="preserve">Project Manager mast include backup power systems and offline-capable software workflows in the project plan. This ensures continuity even when external utilities fail, a crucial consideration for any</w:t>
      </w:r>
    </w:p>
    <w:p>
      <w:pPr>
        <w:pStyle w:val="BodyText"/>
      </w:pPr>
      <w:r>
        <w:t xml:space="preserve">Project Report submitted to international investors.</w:t>
      </w:r>
    </w:p>
    <w:p>
      <w:pPr>
        <w:pStyle w:val="BodyText"/>
      </w:pPr>
      <w:r>
        <w:t xml:space="preserve">4.2 Regulatory Compliance&lt;/h3&gt;&lt;p style="font-family:Arial,sans-serif"&gt;</w:t>
      </w:r>
      <w:r>
        <w:rPr>
          <w:bCs/>
          <w:b/>
        </w:rPr>
        <w:t xml:space="preserve">Challenge:</w:t>
      </w:r>
      <w:r>
        <w:t xml:space="preserve"> Navigating the complex bureaucratic landscape of Uganda requires precise documentation and timely approvals.&amp;nbsp;</w:t>
      </w:r>
    </w:p>
    <w:p>
      <w:pPr>
        <w:pStyle w:val="BodyText"/>
      </w:pPr>
      <w:r>
        <w:t xml:space="preserve">&lt;/li&gt;&lt;/ul&gt;&lt;p style="font-family:Arial,sans-serif"&gt;</w:t>
      </w:r>
      <w:r>
        <w:rPr>
          <w:iCs/>
          <w:i/>
        </w:rPr>
        <w:t xml:space="preserve">Solution:</w:t>
      </w:r>
      <w:r>
        <w:t xml:space="preserve"> The</w:t>
      </w:r>
    </w:p>
    <w:p>
      <w:pPr>
        <w:pStyle w:val="BodyText"/>
      </w:pPr>
      <w:r>
        <w:t xml:space="preserve">Project Manager must engage local legal consultants early in the project lifecycle. Regular communication with relevant authorities can prevent delays, ensuring that the</w:t>
      </w:r>
    </w:p>
    <w:p>
      <w:pPr>
        <w:pStyle w:val="BodyText"/>
      </w:pPr>
      <w:r>
        <w:t xml:space="preserve">Project Report reflects accurate compliance status.</w:t>
      </w:r>
    </w:p>
    <w:p>
      <w:pPr>
        <w:pStyle w:val="BodyText"/>
      </w:pPr>
      <w:r>
        <w:t xml:space="preserve">5. Stakeholder Engagement Strategy&lt;/h2&gt;&lt;p style="font-family:Arial,sans-serif"&gt;</w:t>
      </w:r>
      <w:r>
        <w:rPr>
          <w:bCs/>
          <w:b/>
        </w:rPr>
        <w:t xml:space="preserve">Uganda Kampala</w:t>
      </w:r>
      <w:r>
        <w:t xml:space="preserve"> is a community-centric society. Successful projects require buy-in from local communities, not just top-level management. The</w:t>
      </w:r>
    </w:p>
    <w:p>
      <w:pPr>
        <w:pStyle w:val="BodyText"/>
      </w:pPr>
      <w:r>
        <w:t xml:space="preserve">Project Manager must adopt an inclusive approach to stakeholder engagement.</w:t>
      </w:r>
    </w:p>
    <w:p>
      <w:pPr>
        <w:pStyle w:val="BodyText"/>
      </w:pPr>
      <w:r>
        <w:t xml:space="preserve">&lt;/li&gt;&lt;/ul&gt;&lt;p style="font-family:Arial,sans-serif"&gt;</w:t>
      </w:r>
      <w:r>
        <w:rPr>
          <w:iCs/>
          <w:i/>
        </w:rPr>
        <w:t xml:space="preserve">Key Strategies:</w:t>
      </w:r>
    </w:p>
    <w:p>
      <w:pPr>
        <w:pStyle w:val="BodyText"/>
      </w:pPr>
      <w:r>
        <w:t xml:space="preserve">&amp;nbsp&lt;strong&gt;Community Liaison Officers: Hiring local representatives who can communicate project benefits effectively to residents.&amp;nbsp;This ensures that the</w:t>
      </w:r>
    </w:p>
    <w:p>
      <w:pPr>
        <w:pStyle w:val="BodyText"/>
      </w:pPr>
      <w:r>
        <w:t xml:space="preserve">Project Report demonstrates social responsibility, a key metric for success in</w:t>
      </w:r>
    </w:p>
    <w:p>
      <w:pPr>
        <w:pStyle w:val="BodyText"/>
      </w:pPr>
      <w:r>
        <w:t xml:space="preserve">Uganda Kampala.</w:t>
      </w:r>
    </w:p>
    <w:p>
      <w:pPr>
        <w:pStyle w:val="BodyText"/>
      </w:pPr>
      <w:r>
        <w:t xml:space="preserve">6. Financial Planning &amp;amp; Budgeting&lt;/h2&gt;&lt;p style="font-family:Arial,sans-serif"&gt;</w:t>
      </w:r>
      <w:r>
        <w:rPr>
          <w:bCs/>
          <w:b/>
        </w:rPr>
        <w:t xml:space="preserve">Uganda Kampala</w:t>
      </w:r>
      <w:r>
        <w:t xml:space="preserve"> experiences currency fluctuations that can impact project budgets significantly. The</w:t>
      </w:r>
    </w:p>
    <w:p>
      <w:pPr>
        <w:pStyle w:val="BodyText"/>
      </w:pPr>
      <w:r>
        <w:t xml:space="preserve">Project Manager must implement robust financial controls to mitigate exchange rate risks.</w:t>
      </w:r>
    </w:p>
    <w:p>
      <w:pPr>
        <w:pStyle w:val="BodyText"/>
      </w:pPr>
      <w:r>
        <w:t xml:space="preserve">&lt;/li&gt;&lt;/ul&gt;&lt;p style="font-family:Arial,sans-serif"&gt;</w:t>
      </w:r>
      <w:r>
        <w:rPr>
          <w:iCs/>
          <w:i/>
        </w:rPr>
        <w:t xml:space="preserve">Budgetary Considerations:</w:t>
      </w:r>
    </w:p>
    <w:p>
      <w:pPr>
        <w:pStyle w:val="BodyText"/>
      </w:pPr>
      <w:r>
        <w:t xml:space="preserve">&amp;nbsp&lt;strong&gt;Local Procurement: Prioritizing local suppliers to reduce import duties and support the regional economy.&amp;nbsp;This strategy is highlighted in the</w:t>
      </w:r>
    </w:p>
    <w:p>
      <w:pPr>
        <w:pStyle w:val="BodyText"/>
      </w:pPr>
      <w:r>
        <w:t xml:space="preserve">Project Report as a way to enhance sustainability and cost-efficiency.</w:t>
      </w:r>
    </w:p>
    <w:p>
      <w:pPr>
        <w:pStyle w:val="BodyText"/>
      </w:pPr>
      <w:r>
        <w:t xml:space="preserve">7. Conclusion &amp;amp; Recommendations&lt;/h2&gt;&lt;p style="font-family:Arial,sans-serif"&gt;</w:t>
      </w:r>
      <w:r>
        <w:rPr>
          <w:bCs/>
          <w:b/>
        </w:rPr>
        <w:t xml:space="preserve">Uganda Kampala</w:t>
      </w:r>
      <w:r>
        <w:t xml:space="preserve"> presents a fertile ground for innovative projects, but success depends on meticulous planning and adaptive leadership. This</w:t>
      </w:r>
    </w:p>
    <w:p>
      <w:pPr>
        <w:pStyle w:val="BodyText"/>
      </w:pPr>
      <w:r>
        <w:t xml:space="preserve">Project Report has underscored the importance of the</w:t>
      </w:r>
    </w:p>
    <w:p>
      <w:pPr>
        <w:pStyle w:val="BodyText"/>
      </w:pPr>
      <w:r>
        <w:t xml:space="preserve">Project Manager in navigating the complexities of this dynamic environment.</w:t>
      </w:r>
    </w:p>
    <w:p>
      <w:pPr>
        <w:pStyle w:val="BodyText"/>
      </w:pPr>
      <w:r>
        <w:t xml:space="preserve">&lt;/li&gt;&lt;/ul&gt;&lt;p style="font-family:Arial,sans-serif"&gt;</w:t>
      </w:r>
      <w:r>
        <w:rPr>
          <w:iCs/>
          <w:i/>
        </w:rPr>
        <w:t xml:space="preserve">Final Recommendations:</w:t>
      </w:r>
    </w:p>
    <w:p>
      <w:pPr>
        <w:pStyle w:val="BodyText"/>
      </w:pPr>
      <w:r>
        <w:t xml:space="preserve">&amp;nbsp&lt;strong&gt;Invest in Local Talent: Building a strong local team enhances cultural intelligence and operational efficiency.&amp;nbsp;This aligns with the objectives outlined in the</w:t>
      </w:r>
    </w:p>
    <w:p>
      <w:pPr>
        <w:pStyle w:val="BodyText"/>
      </w:pPr>
      <w:r>
        <w:t xml:space="preserve">Project Report for sustainable growth in</w:t>
      </w:r>
    </w:p>
    <w:p>
      <w:pPr>
        <w:pStyle w:val="BodyText"/>
      </w:pPr>
      <w:r>
        <w:t xml:space="preserve">Uganda Kampala.</w:t>
      </w:r>
    </w:p>
    <w:p>
      <w:pPr>
        <w:pStyle w:val="BodyText"/>
      </w:pPr>
      <w:r>
        <w:t xml:space="preserve">&lt;/li&gt;&lt;/ul&gt;&lt;p style="font-family:Arial,sans-serif"&gt;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Project Manager must remain agile, responsive, and culturally sensitive to deliver exceptional results. By adhering to the strategies proposed in this</w:t>
      </w:r>
    </w:p>
    <w:p>
      <w:pPr>
        <w:pStyle w:val="BodyText"/>
      </w:pPr>
      <w:r>
        <w:t xml:space="preserve">Project Report, stakeholders can ensure that their initiatives contribute positively to the development of</w:t>
      </w:r>
    </w:p>
    <w:p>
      <w:pPr>
        <w:pStyle w:val="BodyText"/>
      </w:pPr>
      <w:r>
        <w:t xml:space="preserve">Uganda Kampala.</w:t>
      </w:r>
    </w:p>
    <w:p>
      <w:pPr>
        <w:pStyle w:val="BodyText"/>
      </w:pPr>
      <w:r>
        <w:t xml:space="preserve">&lt;/li&gt;&lt;/ul&gt;</w:t>
      </w:r>
    </w:p>
    <w:p>
      <w:pPr>
        <w:pStyle w:val="BodyText"/>
      </w:pPr>
      <w:r>
        <w:t xml:space="preserve">&lt;/html&gt;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 Project Management Report: Operational Excellence in Uganda, Kampala</dc:title>
  <dc:creator/>
  <cp:keywords/>
  <dcterms:created xsi:type="dcterms:W3CDTF">2026-07-29T04:42:48Z</dcterms:created>
  <dcterms:modified xsi:type="dcterms:W3CDTF">2026-07-29T04:42:48Z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