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Specialized</w:t>
      </w:r>
      <w:r>
        <w:t xml:space="preserve"> </w:t>
      </w:r>
      <w:r>
        <w:t xml:space="preserve">Psychiatry</w:t>
      </w:r>
      <w:r>
        <w:t xml:space="preserve"> </w:t>
      </w:r>
      <w:r>
        <w:t xml:space="preserve">Services</w:t>
      </w:r>
      <w:r>
        <w:t xml:space="preserve"> </w:t>
      </w:r>
      <w:r>
        <w:t xml:space="preserve">in</w:t>
      </w:r>
      <w:r>
        <w:t xml:space="preserve"> </w:t>
      </w:r>
      <w:r>
        <w:t xml:space="preserve">Brazil</w:t>
      </w:r>
      <w:r>
        <w:t xml:space="preserve"> </w:t>
      </w:r>
      <w:r>
        <w:t xml:space="preserve">São</w:t>
      </w:r>
      <w:r>
        <w:t xml:space="preserve"> </w:t>
      </w:r>
      <w:r>
        <w:t xml:space="preserve">Paulo</w:t>
      </w:r>
    </w:p>
    <w:bookmarkStart w:id="32" w:name="Xd52cc4726458ecac31b3311c862b264d3c7562a"/>
    <w:p>
      <w:pPr>
        <w:pStyle w:val="Heading1"/>
      </w:pPr>
      <w:r>
        <w:t xml:space="preserve">Project Report: Strategic Integration of Advanced Psychiatry Services in the Healthcare Ecosystem of Brazil São Paulo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and Stakeholders</w:t>
      </w:r>
      <w:r>
        <w:br/>
      </w:r>
      <w:r>
        <w:rPr>
          <w:bCs/>
          <w:b/>
        </w:rPr>
        <w:t xml:space="preserve">From:</w:t>
      </w:r>
      <w:r>
        <w:t xml:space="preserve"> </w:t>
      </w:r>
      <w:r>
        <w:t xml:space="preserve">Project Management Office, Clinical Expansion Division</w:t>
      </w:r>
      <w:r>
        <w:br/>
      </w:r>
    </w:p>
    <w:bookmarkStart w:id="20" w:name="executive-summary"/>
    <w:p>
      <w:pPr>
        <w:pStyle w:val="Heading2"/>
      </w:pPr>
      <w:r>
        <w:t xml:space="preserve">1. Executive Summary</w:t>
      </w:r>
    </w:p>
    <w:p>
      <w:pPr>
        <w:pStyle w:val="FirstParagraph"/>
      </w:pPr>
      <w:r>
        <w:t xml:space="preserve">This document serves as a formal Project Report detailing the strategic planning, market analysis, and operational framework required to establish a high-standard Psychiatry practice within the metropolitan area of Brazil São Paulo. As one of the most populous cities in the world, Brazil São Paulo presents both immense challenges and unprecedented opportunities in public health. This report outlines how specialized psychiatric care can be integrated into this dynamic landscape, addressing critical gaps in mental health infrastructure while adhering to local regulatory standards and cultural nuances.</w:t>
      </w:r>
    </w:p>
    <w:bookmarkEnd w:id="20"/>
    <w:bookmarkStart w:id="21" w:name="introduction-and-contextual-background"/>
    <w:p>
      <w:pPr>
        <w:pStyle w:val="Heading2"/>
      </w:pPr>
      <w:r>
        <w:t xml:space="preserve">2. Introduction and Contextual Background</w:t>
      </w:r>
    </w:p>
    <w:p>
      <w:pPr>
        <w:pStyle w:val="FirstParagraph"/>
      </w:pPr>
      <w:r>
        <w:t xml:space="preserve">Mental health has emerged as a paramount priority in global healthcare discourse, yet its implementation varies significantly across different regions. In the specific context of Brazil São Paulo, the demand for psychiatric services has outpaced the available supply of qualified professionals. The city, serving as the economic engine of South America, experiences high levels of stress-related disorders due to rapid urbanization, economic volatility, and intense professional competition.</w:t>
      </w:r>
    </w:p>
    <w:p>
      <w:pPr>
        <w:pStyle w:val="BodyText"/>
      </w:pPr>
      <w:r>
        <w:t xml:space="preserve">It is imperative that this Project Report addresses not only the clinical aspects but also the socio-economic realities specific to Brazil São Paulo. The integration of a new Psychiatry center must therefore be viewed not merely as a business venture, but as a critical component of the city’s public health resilience. By focusing on evidence-based treatments and accessible care models, we aim to contribute positively to the well-being of the population in this major hub.</w:t>
      </w:r>
    </w:p>
    <w:bookmarkEnd w:id="21"/>
    <w:bookmarkStart w:id="24" w:name="X026197796708fc6200765e76ab1464562e53936"/>
    <w:p>
      <w:pPr>
        <w:pStyle w:val="Heading2"/>
      </w:pPr>
      <w:r>
        <w:t xml:space="preserve">3. Market Analysis: The Landscape in Brazil São Paulo</w:t>
      </w:r>
    </w:p>
    <w:bookmarkStart w:id="22" w:name="demographic-pressures"/>
    <w:p>
      <w:pPr>
        <w:pStyle w:val="Heading3"/>
      </w:pPr>
      <w:r>
        <w:t xml:space="preserve">3.1 Demographic Pressures</w:t>
      </w:r>
    </w:p>
    <w:p>
      <w:pPr>
        <w:pStyle w:val="FirstParagraph"/>
      </w:pPr>
      <w:r>
        <w:t xml:space="preserve">Brazil São Paulo is home to over twelve million inhabitants, with a dense urban concentration that correlates strongly with higher incidences of anxiety and depressive disorders. Recent epidemiological studies indicate a significant rise in mental health complaints among young adults and corporate employees in this region. The current healthcare infrastructure, while robust in general medicine, suffers from severe bottlenecks when it comes to specialized Psychiatry consultations.</w:t>
      </w:r>
    </w:p>
    <w:bookmarkEnd w:id="22"/>
    <w:bookmarkStart w:id="23" w:name="regulatory-environment"/>
    <w:p>
      <w:pPr>
        <w:pStyle w:val="Heading3"/>
      </w:pPr>
      <w:r>
        <w:t xml:space="preserve">3.2 Regulatory Environment</w:t>
      </w:r>
    </w:p>
    <w:p>
      <w:pPr>
        <w:pStyle w:val="FirstParagraph"/>
      </w:pPr>
      <w:r>
        <w:t xml:space="preserve">Navigating the healthcare regulations in Brazil is complex. The Unified Health System (Sistema Único de Saúde - SUS) provides universal coverage, yet private initiatives play a vital role in supplementing care. This project must ensure full compliance with the Federal Council of Medicine (Conselho Federal de Medicina) regulations regarding Psychiatry practice. Furthermore, adherence to data protection laws similar to GDPR, known locally as LGPD (Lei Geral de Proteção de Dados), is non-negotiable for patient confidentiality.</w:t>
      </w:r>
    </w:p>
    <w:bookmarkEnd w:id="23"/>
    <w:bookmarkEnd w:id="24"/>
    <w:bookmarkStart w:id="25" w:name="project-objectives-and-scope"/>
    <w:p>
      <w:pPr>
        <w:pStyle w:val="Heading2"/>
      </w:pPr>
      <w:r>
        <w:t xml:space="preserve">4. Project Objectives and Scope</w:t>
      </w:r>
    </w:p>
    <w:p>
      <w:pPr>
        <w:pStyle w:val="FirstParagraph"/>
      </w:pPr>
      <w:r>
        <w:t xml:space="preserve">The primary objective of this initiative is to launch a multidisciplinary Psychiatry clinic in the central region of Brazil São Paulo within the next eighteen months. The scope includes:</w:t>
      </w:r>
    </w:p>
    <w:p>
      <w:pPr>
        <w:numPr>
          <w:ilvl w:val="0"/>
          <w:numId w:val="1001"/>
        </w:numPr>
        <w:pStyle w:val="Compact"/>
      </w:pPr>
      <w:r>
        <w:rPr>
          <w:bCs/>
          <w:b/>
        </w:rPr>
        <w:t xml:space="preserve">Clinical Excellence:</w:t>
      </w:r>
      <w:r>
        <w:t xml:space="preserve"> </w:t>
      </w:r>
      <w:r>
        <w:t xml:space="preserve">Hiring board-certified Psychiatrists specializing in various sub-fields, including geriatric psychiatry, child and adolescent psychiatry, and addiction medicine.</w:t>
      </w:r>
    </w:p>
    <w:p>
      <w:pPr>
        <w:numPr>
          <w:ilvl w:val="0"/>
          <w:numId w:val="1001"/>
        </w:numPr>
        <w:pStyle w:val="Compact"/>
      </w:pPr>
      <w:r>
        <w:rPr>
          <w:bCs/>
          <w:b/>
        </w:rPr>
        <w:t xml:space="preserve">Tech Integration:</w:t>
      </w:r>
      <w:r>
        <w:t xml:space="preserve"> </w:t>
      </w:r>
      <w:r>
        <w:t xml:space="preserve">Implementing telepsychiatry platforms to reach patients in peripheral districts of Brazil São Paulo who lack transport access.</w:t>
      </w:r>
    </w:p>
    <w:p>
      <w:pPr>
        <w:numPr>
          <w:ilvl w:val="0"/>
          <w:numId w:val="1001"/>
        </w:numPr>
        <w:pStyle w:val="Compact"/>
      </w:pPr>
      <w:r>
        <w:rPr>
          <w:bCs/>
          <w:b/>
        </w:rPr>
        <w:t xml:space="preserve">Patient Education:</w:t>
      </w:r>
      <w:r>
        <w:t xml:space="preserve"> </w:t>
      </w:r>
      <w:r>
        <w:t xml:space="preserve">Launching community outreach programs to de-stigmatize mental illness, tailored specifically to the cultural context of Brazil São Paulo.</w:t>
      </w:r>
    </w:p>
    <w:bookmarkEnd w:id="25"/>
    <w:bookmarkStart w:id="28" w:name="operational-strategy"/>
    <w:p>
      <w:pPr>
        <w:pStyle w:val="Heading2"/>
      </w:pPr>
      <w:r>
        <w:t xml:space="preserve">5. Operational Strategy</w:t>
      </w:r>
    </w:p>
    <w:p>
      <w:pPr>
        <w:pStyle w:val="FirstParagraph"/>
      </w:pPr>
      <w:r>
        <w:t xml:space="preserve">The operational model will be hybrid, combining in-person visits with digital consultations. Given the traffic congestion typical of Brazil São Paulo, a telehealth-first approach for follow-up appointments is essential for patient retention and accessibility.</w:t>
      </w:r>
    </w:p>
    <w:bookmarkStart w:id="26" w:name="staffing-requirements"/>
    <w:p>
      <w:pPr>
        <w:pStyle w:val="Heading3"/>
      </w:pPr>
      <w:r>
        <w:t xml:space="preserve">5.1 Staffing Requirements</w:t>
      </w:r>
    </w:p>
    <w:p>
      <w:pPr>
        <w:pStyle w:val="FirstParagraph"/>
      </w:pPr>
      <w:r>
        <w:t xml:space="preserve">A core team consisting of five Psychiatrists, three clinical psychologists, two psychiatric nurses, and administrative staff proficient in Portuguese local dialects will be recruited. Training will include sensitivity sessions regarding the diverse socio-economic backgrounds present in Brazil São Paulo.</w:t>
      </w:r>
    </w:p>
    <w:bookmarkEnd w:id="26"/>
    <w:bookmarkStart w:id="27" w:name="infrastructure-and-location"/>
    <w:p>
      <w:pPr>
        <w:pStyle w:val="Heading3"/>
      </w:pPr>
      <w:r>
        <w:t xml:space="preserve">5.2 Infrastructure and Location</w:t>
      </w:r>
    </w:p>
    <w:p>
      <w:pPr>
        <w:pStyle w:val="FirstParagraph"/>
      </w:pPr>
      <w:r>
        <w:t xml:space="preserve">The clinic will be located near major public transport hubs to ensure accessibility for lower-income populations, aligning with the social responsibility goals of this Project Report. The facility will feature soundproofed consulting rooms equipped with secure video conferencing technology.</w:t>
      </w:r>
    </w:p>
    <w:bookmarkEnd w:id="27"/>
    <w:bookmarkEnd w:id="28"/>
    <w:bookmarkStart w:id="29" w:name="financial-projections-and-sustainability"/>
    <w:p>
      <w:pPr>
        <w:pStyle w:val="Heading2"/>
      </w:pPr>
      <w:r>
        <w:t xml:space="preserve">6. Financial Projections and Sustainability</w:t>
      </w:r>
    </w:p>
    <w:p>
      <w:pPr>
        <w:pStyle w:val="FirstParagraph"/>
      </w:pPr>
      <w:r>
        <w:t xml:space="preserve">The financial model relies on a mixed revenue stream involving private insurance contracts, out-of-pocket payments, and partnerships with local public health initiatives in Brazil São Paulo. Initial capital expenditure will focus on medical licensing, facility renovation, and digital infrastructure.</w:t>
      </w:r>
    </w:p>
    <w:p>
      <w:pPr>
        <w:pStyle w:val="BodyText"/>
      </w:pPr>
      <w:r>
        <w:rPr>
          <w:bCs/>
          <w:b/>
        </w:rPr>
        <w:t xml:space="preserve">Key Financial Metric:</w:t>
      </w:r>
      <w:r>
        <w:t xml:space="preserve"> </w:t>
      </w:r>
      <w:r>
        <w:t xml:space="preserve">Break-even is projected at month 24, assuming a steady acquisition of 30 new patients per week within the first year. Long-term sustainability depends on expanding corporate wellness contracts with major industries located in Brazil São Paulo.</w:t>
      </w:r>
    </w:p>
    <w:bookmarkEnd w:id="29"/>
    <w:bookmarkStart w:id="30" w:name="risk-management"/>
    <w:p>
      <w:pPr>
        <w:pStyle w:val="Heading2"/>
      </w:pPr>
      <w:r>
        <w:t xml:space="preserve">7. Risk Management</w:t>
      </w:r>
    </w:p>
    <w:p>
      <w:pPr>
        <w:pStyle w:val="FirstParagraph"/>
      </w:pPr>
      <w:r>
        <w:rPr>
          <w:bCs/>
          <w:b/>
        </w:rPr>
        <w:t xml:space="preserve">Economic Volatility:</w:t>
      </w:r>
      <w:r>
        <w:t xml:space="preserve"> </w:t>
      </w:r>
      <w:r>
        <w:t xml:space="preserve">Economic downturns in Brazil can impact private healthcare spending. Mitigation involves maintaining a tiered pricing structure.</w:t>
      </w:r>
    </w:p>
    <w:p>
      <w:pPr>
        <w:pStyle w:val="BodyText"/>
      </w:pPr>
      <w:r>
        <w:rPr>
          <w:bCs/>
          <w:b/>
        </w:rPr>
        <w:t xml:space="preserve">Labor Shortages:</w:t>
      </w:r>
      <w:r>
        <w:t xml:space="preserve">A shortage of qualified Psychiatrists in the region is a known risk. We will establish relationships with local medical universities to create residency pipelines, ensuring a steady stream of talent for our Psychiatry department.</w:t>
      </w:r>
    </w:p>
    <w:bookmarkEnd w:id="30"/>
    <w:bookmarkStart w:id="31" w:name="conclusion-and-recommendations"/>
    <w:p>
      <w:pPr>
        <w:pStyle w:val="Heading2"/>
      </w:pPr>
      <w:r>
        <w:t xml:space="preserve">8. Conclusion and Recommendations</w:t>
      </w:r>
    </w:p>
    <w:p>
      <w:pPr>
        <w:pStyle w:val="FirstParagraph"/>
      </w:pPr>
      <w:r>
        <w:t xml:space="preserve">In conclusion, this Project Report affirms that establishing a specialized Psychiatry practice in Brazil São Paulo is not only financially viable but socially necessary. The city faces a critical need for mental health services, and the proposed model addresses these needs through innovative use of technology and culturally competent care.</w:t>
      </w:r>
    </w:p>
    <w:p>
      <w:pPr>
        <w:pStyle w:val="BodyText"/>
      </w:pPr>
      <w:r>
        <w:t xml:space="preserve">We recommend immediate approval of the seed funding to commence regulatory filings with local authorities in Brazil São Paulo. By acting decisively, we can set a benchmark for Psychiatry care that other institutions across South America may emulate. The success of this project will be measured not just by financial returns, but by the tangible improvement in mental health outcomes for the residents of Brazil São Paulo.</w:t>
      </w:r>
    </w:p>
    <w:p>
      <w:pPr>
        <w:pStyle w:val="BodyText"/>
      </w:pPr>
      <w:r>
        <w:rPr>
          <w:iCs/>
          <w:i/>
        </w:rPr>
        <w:t xml:space="preserve">This document is classified as Internal Use Only and contains sensitive strategic information regarding our expansion into Brazil São Paulo.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Specialized Psychiatry Services in Brazil São Paulo</dc:title>
  <dc:creator/>
  <dc:language>en</dc:language>
  <cp:keywords/>
  <dcterms:created xsi:type="dcterms:W3CDTF">2026-07-30T00:30:22Z</dcterms:created>
  <dcterms:modified xsi:type="dcterms:W3CDTF">2026-07-30T00:30:22Z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