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Psychiatrist</w:t>
      </w:r>
      <w:r>
        <w:t xml:space="preserve"> </w:t>
      </w:r>
      <w:r>
        <w:t xml:space="preserve">Clinic</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79f41084afe016636407726e8ed970fe01a925b"/>
    <w:p>
      <w:pPr>
        <w:pStyle w:val="Heading1"/>
      </w:pPr>
      <w:r>
        <w:t xml:space="preserve">Project Report: Strategic Implementation of Specialized Psychiatric Care Services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Ethiopia &amp; International Partners</w:t>
      </w:r>
      <w:r>
        <w:br/>
      </w:r>
    </w:p>
    <w:p>
      <w:pPr>
        <w:pStyle w:val="BodyText"/>
      </w:pPr>
      <w:r>
        <w:t xml:space="preserve">From:</w:t>
      </w:r>
    </w:p>
    <w:p>
      <w:pPr>
        <w:pStyle w:val="BodyText"/>
      </w:pPr>
      <w:r>
        <w:t xml:space="preserve">Status: Approval Pending</w:t>
      </w:r>
    </w:p>
    <w:p>
      <w:pPr>
        <w:pStyle w:val="BodyText"/>
      </w:pPr>
      <w:r>
        <w:t xml:space="preserve">Executive Summary</w:t>
      </w:r>
    </w:p>
    <w:p>
      <w:pPr>
        <w:pStyle w:val="BodyText"/>
      </w:pPr>
      <w:r>
        <w:t xml:space="preserve">This Project Report outlines the comprehensive strategic framework for the establishment and operationalization of a high-quality, specialized Psychiatrist clinic within Ethiopia Addis Ababa. As Ethiopia Addis Ababa continues to experience rapid urbanization and demographic shifts, the prevalence of mental health disorders has become a critical public health concern. This document details the necessity for dedicated psychiatric resources, the proposed infrastructure in Ethiopia Addis Ababa, staffing requirements for certified Psychiatrists, and the projected impact on community well-being. The primary objective is to bridge the significant treatment gap currently existing in Ethiopia Addis Ababa by deploying evidence-based psychiatric care tailored to local cultural contexts.</w:t>
      </w:r>
    </w:p>
    <w:bookmarkStart w:id="20" w:name="introduction-and-background"/>
    <w:p>
      <w:pPr>
        <w:pStyle w:val="Heading2"/>
      </w:pPr>
      <w:r>
        <w:t xml:space="preserve">1.0 Introduction and Background</w:t>
      </w:r>
    </w:p>
    <w:p>
      <w:pPr>
        <w:pStyle w:val="FirstParagraph"/>
      </w:pPr>
      <w:r>
        <w:t xml:space="preserve">Mental health remains one of the most neglected aspects of healthcare globally, but the situation is particularly acute in developing urban centers. In Ethiopia Addis Ababa, the population has surged past five million residents, creating immense social pressure, economic instability factors for many households, and increased rates of stress-related disorders. Despite these challenges specialized care for Psychiatrist services in Ethiopia Addis Ababa remains severely limited. Historically mental health services in Ethiopia Addis Ababa were concentrated solely within specialized hospitals such as Tikur Anbessa Specialized Hospital, leaving the general population without accessible primary psychiatric care.</w:t>
      </w:r>
    </w:p>
    <w:p>
      <w:pPr>
        <w:pStyle w:val="BodyText"/>
      </w:pPr>
      <w:r>
        <w:t xml:space="preserve">This Project Report emphasizes that integrating standalone or departmental Psychiatry units within private and semi-public sectors is essential for Ethiopia Addis Ababa. The goal is to de-stigmatize mental health treatment in Ethiopia Addis Ababa and provide a first line of defense against severe psychological deterioration. By focusing on the unique socio-economic dynamics of Ethiopia Addis Ababa, this project aims to create a replicable model for psychiatric service delivery.</w:t>
      </w:r>
    </w:p>
    <w:bookmarkEnd w:id="20"/>
    <w:bookmarkStart w:id="21" w:name="X3bfbd5e9b1f553cf9097e382432788d3cfbb06f"/>
    <w:p>
      <w:pPr>
        <w:pStyle w:val="Heading2"/>
      </w:pPr>
      <w:r>
        <w:t xml:space="preserve">2.0 Needs Assessment: The Context of Ethiopia Addis Ababa</w:t>
      </w:r>
    </w:p>
    <w:p>
      <w:pPr>
        <w:pStyle w:val="FirstParagraph"/>
      </w:pPr>
      <w:r>
        <w:t xml:space="preserve">The demand for Psychiatrist services in Ethiopia Addis Ababa is driven by several key factors identified through preliminary surveys conducted within the region:</w:t>
      </w:r>
    </w:p>
    <w:p>
      <w:pPr>
        <w:numPr>
          <w:ilvl w:val="0"/>
          <w:numId w:val="1001"/>
        </w:numPr>
        <w:pStyle w:val="Compact"/>
      </w:pPr>
      <w:r>
        <w:rPr>
          <w:bCs/>
          <w:b/>
        </w:rPr>
        <w:t xml:space="preserve">Epidemiological Transition:</w:t>
      </w:r>
      <w:r>
        <w:t xml:space="preserve"> </w:t>
      </w:r>
      <w:r>
        <w:t xml:space="preserve">There is a rising incidence of depression, anxiety disorders, and substance use disorders among the youth demographic in Ethiopia Addis Ababa.</w:t>
      </w:r>
    </w:p>
    <w:p>
      <w:pPr>
        <w:numPr>
          <w:ilvl w:val="0"/>
          <w:numId w:val="1001"/>
        </w:numPr>
        <w:pStyle w:val="Compact"/>
      </w:pPr>
      <w:r>
        <w:rPr>
          <w:bCs/>
          <w:b/>
        </w:rPr>
        <w:t xml:space="preserve">Trauma and Stress:</w:t>
      </w:r>
      <w:r>
        <w:t xml:space="preserve"> </w:t>
      </w:r>
      <w:r>
        <w:t xml:space="preserve">Residents of Ethiopia Addis Ababa face unique urban stressors including traffic congestion, housing insecurity, and competitive employment markets. Furthermore, broader national issues have had ripple effects causing trauma symptoms requiring professional Psychiatrist intervention.</w:t>
      </w:r>
    </w:p>
    <w:p>
      <w:pPr>
        <w:numPr>
          <w:ilvl w:val="0"/>
          <w:numId w:val="1001"/>
        </w:numPr>
        <w:pStyle w:val="Compact"/>
      </w:pPr>
      <w:r>
        <w:rPr>
          <w:bCs/>
          <w:b/>
        </w:rPr>
        <w:t xml:space="preserve">Cultural Stigma:</w:t>
      </w:r>
      <w:r>
        <w:t xml:space="preserve"> </w:t>
      </w:r>
      <w:r>
        <w:t xml:space="preserve">In many communities within Ethiopia Addis Ababa mental illness is still heavily stigmatized. There is a critical need for discreet, dignified, and professional environments where individuals in Ethiopia Addis Ababa can seek help from a Psychiatrist without fear of social ostracization.</w:t>
      </w:r>
    </w:p>
    <w:p>
      <w:pPr>
        <w:numPr>
          <w:ilvl w:val="0"/>
          <w:numId w:val="1001"/>
        </w:numPr>
        <w:pStyle w:val="Compact"/>
      </w:pPr>
      <w:r>
        <w:rPr>
          <w:bCs/>
          <w:b/>
        </w:rPr>
        <w:t xml:space="preserve">Lack of Specialized Manpower:</w:t>
      </w:r>
      <w:r>
        <w:t xml:space="preserve"> </w:t>
      </w:r>
      <w:r>
        <w:t xml:space="preserve">Currently the ratio of Psychiatrists to population in Ethiopia Addis Ababa is disproportionately low compared to WHO recommendations. This Project Report proposes a phased hiring strategy to increase this ratio effectively.</w:t>
      </w:r>
    </w:p>
    <w:bookmarkEnd w:id="21"/>
    <w:bookmarkStart w:id="22" w:name="project-objectives"/>
    <w:p>
      <w:pPr>
        <w:pStyle w:val="Heading2"/>
      </w:pPr>
      <w:r>
        <w:t xml:space="preserve">3.0 Project Objectives</w:t>
      </w:r>
    </w:p>
    <w:p>
      <w:pPr>
        <w:pStyle w:val="FirstParagraph"/>
      </w:pPr>
      <w:r>
        <w:t xml:space="preserve">The primary objectives of this initiative are aligned with the national health goals of Ethiopia while specifically addressing the local needs of Addis Ababa:</w:t>
      </w:r>
    </w:p>
    <w:p>
      <w:pPr>
        <w:numPr>
          <w:ilvl w:val="0"/>
          <w:numId w:val="1002"/>
        </w:numPr>
        <w:pStyle w:val="Compact"/>
      </w:pPr>
      <w:r>
        <w:t xml:space="preserve">To establish a fully equipped psychiatric clinic in a central, accessible location in Ethiopia Addis Ababa.</w:t>
      </w:r>
    </w:p>
    <w:p>
      <w:pPr>
        <w:numPr>
          <w:ilvl w:val="0"/>
          <w:numId w:val="1002"/>
        </w:numPr>
        <w:pStyle w:val="Compact"/>
      </w:pPr>
      <w:r>
        <w:t xml:space="preserve">To employ at least five board-certified Psychiatrists who specialize in adult, adolescent, and geriatric psychiatry within the first year of operation.</w:t>
      </w:r>
    </w:p>
    <w:p>
      <w:pPr>
        <w:numPr>
          <w:ilvl w:val="0"/>
          <w:numId w:val="1002"/>
        </w:numPr>
        <w:pStyle w:val="Compact"/>
      </w:pPr>
      <w:r>
        <w:t xml:space="preserve">To reduce wait times for new patients seeking a Psychiatrist evaluation from an average of three months to two weeks.</w:t>
      </w:r>
    </w:p>
    <w:p>
      <w:pPr>
        <w:numPr>
          <w:ilvl w:val="0"/>
          <w:numId w:val="1002"/>
        </w:numPr>
        <w:pStyle w:val="Compact"/>
      </w:pPr>
      <w:r>
        <w:t xml:space="preserve">To implement community outreach programs in Ethiopia Addis Ababa aimed at mental health literacy and destigmatization.</w:t>
      </w:r>
    </w:p>
    <w:bookmarkEnd w:id="22"/>
    <w:bookmarkStart w:id="25" w:name="operational-plan-and-infrastructure"/>
    <w:p>
      <w:pPr>
        <w:pStyle w:val="Heading2"/>
      </w:pPr>
      <w:r>
        <w:t xml:space="preserve">4.0 Operational Plan and Infrastructure</w:t>
      </w:r>
    </w:p>
    <w:p>
      <w:pPr>
        <w:pStyle w:val="FirstParagraph"/>
      </w:pPr>
      <w:r>
        <w:t xml:space="preserve">The physical infrastructure for the Psychiatrist clinic in Ethiopia Addis Ababa will be designed to ensure privacy, comfort, and clinical efficacy. The facility will be located in Bole or Kazanchis areas of Ethiopia Addis Ababa, which are central hubs with good accessibility.</w:t>
      </w:r>
    </w:p>
    <w:bookmarkStart w:id="23" w:name="facility-layout"/>
    <w:p>
      <w:pPr>
        <w:pStyle w:val="Heading3"/>
      </w:pPr>
      <w:r>
        <w:t xml:space="preserve">4.1 Facility Layout</w:t>
      </w:r>
    </w:p>
    <w:p>
      <w:pPr>
        <w:pStyle w:val="FirstParagraph"/>
      </w:pPr>
      <w:r>
        <w:t xml:space="preserve">The clinic will feature soundproof consultation rooms essential for confidential Psychiatrist-patient interactions. A dedicated space for psychological testing and assessment will be included to support the diagnostic work of the Psychiatrists. Additionally a waiting area designed to be calming and non-institutional will help ease anxiety for patients arriving in Ethiopia Addis Ababa seeking care.</w:t>
      </w:r>
    </w:p>
    <w:bookmarkEnd w:id="23"/>
    <w:bookmarkStart w:id="24" w:name="technology-integration"/>
    <w:p>
      <w:pPr>
        <w:pStyle w:val="Heading3"/>
      </w:pPr>
      <w:r>
        <w:t xml:space="preserve">4.2 Technology Integration</w:t>
      </w:r>
    </w:p>
    <w:p>
      <w:pPr>
        <w:pStyle w:val="FirstParagraph"/>
      </w:pPr>
      <w:r>
        <w:t xml:space="preserve">We propose integrating Tele-Psychiatry capabilities within this project. This is particularly relevant for Ethiopia Addis Ababa, as it allows specialists to consult with remote regions or provide continuity of care for patients who may struggle with transportation within the city. Electronic Medical Records (EMR) systems will be deployed to track patient progress securely, ensuring that data privacy standards are met.</w:t>
      </w:r>
    </w:p>
    <w:bookmarkEnd w:id="24"/>
    <w:bookmarkEnd w:id="25"/>
    <w:bookmarkStart w:id="26" w:name="human-resource-strategy"/>
    <w:p>
      <w:pPr>
        <w:pStyle w:val="Heading2"/>
      </w:pPr>
      <w:r>
        <w:t xml:space="preserve">5.0 Human Resource Strategy</w:t>
      </w:r>
    </w:p>
    <w:p>
      <w:pPr>
        <w:pStyle w:val="FirstParagraph"/>
      </w:pPr>
      <w:r>
        <w:t xml:space="preserve">The core asset of this Project Report is the human capital. The recruitment strategy for Ethiopia Addis Ababa will focus on:</w:t>
      </w:r>
    </w:p>
    <w:p>
      <w:pPr>
        <w:numPr>
          <w:ilvl w:val="0"/>
          <w:numId w:val="1003"/>
        </w:numPr>
        <w:pStyle w:val="Compact"/>
      </w:pPr>
      <w:r>
        <w:rPr>
          <w:bCs/>
          <w:b/>
        </w:rPr>
        <w:t xml:space="preserve">Local Talent Development:</w:t>
      </w:r>
      <w:r>
        <w:t xml:space="preserve"> </w:t>
      </w:r>
      <w:r>
        <w:t xml:space="preserve">Partnering with universities in Ethiopia Addis Ababa to identify top graduating medical students specializing in Psychiatry.</w:t>
      </w:r>
    </w:p>
    <w:p>
      <w:pPr>
        <w:numPr>
          <w:ilvl w:val="0"/>
          <w:numId w:val="1003"/>
        </w:numPr>
        <w:pStyle w:val="Compact"/>
      </w:pPr>
      <w:r>
        <w:t xml:space="preserve">Diaspora Engagement: Actively recruiting Ethiopian Psychiatrists currently practicing abroad who wish to contribute their skills back to the healthcare system in Ethiopia Addis Ababa.</w:t>
      </w:r>
    </w:p>
    <w:p>
      <w:pPr>
        <w:numPr>
          <w:ilvl w:val="0"/>
          <w:numId w:val="1003"/>
        </w:numPr>
        <w:pStyle w:val="Compact"/>
      </w:pPr>
      <w:r>
        <w:t xml:space="preserve">Continuous Training: Ensuring all staff undergo regular training on trauma-informed care and culturally sensitive psychiatry relevant to the diverse ethnic groups present in Ethiopia Addis Ababa.</w:t>
      </w:r>
    </w:p>
    <w:bookmarkEnd w:id="26"/>
    <w:bookmarkStart w:id="27" w:name="financial-sustainability-and-funding"/>
    <w:p>
      <w:pPr>
        <w:pStyle w:val="Heading2"/>
      </w:pPr>
      <w:r>
        <w:t xml:space="preserve">6.0 Financial Sustainability and Funding</w:t>
      </w:r>
    </w:p>
    <w:p>
      <w:pPr>
        <w:pStyle w:val="FirstParagraph"/>
      </w:pPr>
      <w:r>
        <w:t xml:space="preserve">The financial model for the Psychiatrist services in Ethiopia Addis Ababa will be hybrid. A portion of services will be covered through private insurance partnerships which are growing rapidly in Ethiopia Addis Ababa. Additionally sliding-scale fees will be introduced to ensure accessibility for lower-income residents of Ethiopia Addis Ababa.</w:t>
      </w:r>
    </w:p>
    <w:p>
      <w:pPr>
        <w:pStyle w:val="BodyText"/>
      </w:pPr>
      <w:r>
        <w:t xml:space="preserve">Initial capital expenditure includes facility renovation, medical equipment procurement, and software licensing. Operational costs will cover salaries for Psychiatrists and support staff, utilities in Ethiopia Addis Ababa, and marketing efforts. We anticipate breaking even within the first 18 months of operation due to the high unmet demand for mental health services in Ethiopia Addis Ababa.</w:t>
      </w:r>
    </w:p>
    <w:bookmarkEnd w:id="27"/>
    <w:bookmarkStart w:id="28" w:name="implementation-timeline"/>
    <w:p>
      <w:pPr>
        <w:pStyle w:val="Heading2"/>
      </w:pPr>
      <w:r>
        <w:t xml:space="preserve">7.0 Implementation Timeline</w:t>
      </w:r>
    </w:p>
    <w:p>
      <w:pPr>
        <w:numPr>
          <w:ilvl w:val="0"/>
          <w:numId w:val="1004"/>
        </w:numPr>
        <w:pStyle w:val="Compact"/>
      </w:pPr>
      <w:r>
        <w:rPr>
          <w:bCs/>
          <w:b/>
        </w:rPr>
        <w:t xml:space="preserve">Phase 1 (Months 1-3):</w:t>
      </w:r>
      <w:r>
        <w:t xml:space="preserve"> </w:t>
      </w:r>
      <w:r>
        <w:t xml:space="preserve">Feasibility study finalization, regulatory approvals within Ethiopia Addis Ababa municipal authorities, and site selection.</w:t>
      </w:r>
    </w:p>
    <w:p>
      <w:pPr>
        <w:numPr>
          <w:ilvl w:val="0"/>
          <w:numId w:val="1005"/>
        </w:numPr>
        <w:pStyle w:val="Compact"/>
      </w:pPr>
      <w:r>
        <w:t xml:space="preserve">Phase 2 (Months4-6): Facility construction/renovation and recruitment of senior Psychiatrist leadership.</w:t>
      </w:r>
    </w:p>
    <w:p>
      <w:pPr>
        <w:numPr>
          <w:ilvl w:val="0"/>
          <w:numId w:val="1006"/>
        </w:numPr>
        <w:pStyle w:val="Compact"/>
      </w:pPr>
      <w:r>
        <w:t xml:space="preserve">Phase3 (Months7-9): Staff training, software implementation, and soft launch in Ethiopia Addis Ababa.</w:t>
      </w:r>
    </w:p>
    <w:p>
      <w:pPr>
        <w:numPr>
          <w:ilvl w:val="0"/>
          <w:numId w:val="1007"/>
        </w:numPr>
        <w:pStyle w:val="Compact"/>
      </w:pPr>
      <w:r>
        <w:t xml:space="preserve">Phase4 (Month10+): Full operational status and commencement of community outreach programs across Ethiopia Addis Ababa.</w:t>
      </w:r>
    </w:p>
    <w:bookmarkEnd w:id="28"/>
    <w:bookmarkStart w:id="29" w:name="risk-management"/>
    <w:p>
      <w:pPr>
        <w:pStyle w:val="Heading2"/>
      </w:pPr>
      <w:r>
        <w:t xml:space="preserve">8.0 Risk Management</w:t>
      </w:r>
    </w:p>
    <w:p>
      <w:pPr>
        <w:pStyle w:val="FirstParagraph"/>
      </w:pPr>
      <w:r>
        <w:t xml:space="preserve">Risks associated with this Project Report in the context of Ethiopia Addis Ababa include potential regulatory delays and economic fluctuations affecting insurance payments. Mitigation strategies include early engagement with health authorities and maintaining a diverse revenue stream not solely dependent on single payers in Ethiopia Addis Ababa.</w:t>
      </w:r>
    </w:p>
    <w:bookmarkEnd w:id="29"/>
    <w:bookmarkStart w:id="30" w:name="conclusion"/>
    <w:p>
      <w:pPr>
        <w:pStyle w:val="Heading2"/>
      </w:pPr>
      <w:r>
        <w:t xml:space="preserve">9.0 Conclusion</w:t>
      </w:r>
    </w:p>
    <w:p>
      <w:pPr>
        <w:pStyle w:val="FirstParagraph"/>
      </w:pPr>
      <w:r>
        <w:t xml:space="preserve">This Project Report clearly demonstrates that the establishment of specialized Psychiatrist services in Ethiopia Addis Ababa is not only feasible but urgently required. By addressing the specific needs of the population in Ethiopia Addis Ababa, we can significantly improve mental health outcomes, reduce societal burden, and contribute to a healthier workforce. The integration of modern psychiatric practices with local cultural understanding will set a new standard for healthcare in Ethiopia Addis Ababa. We recommend immediate approval of this proposal to begin the critical work of serving the people of Ethiopia Addis Ababa.</w:t>
      </w:r>
    </w:p>
    <w:bookmarkEnd w:id="30"/>
    <w:bookmarkStart w:id="31" w:name="recommendations"/>
    <w:p>
      <w:pPr>
        <w:pStyle w:val="Heading2"/>
      </w:pPr>
      <w:r>
        <w:t xml:space="preserve">10.0 Recommendations</w:t>
      </w:r>
    </w:p>
    <w:p>
      <w:pPr>
        <w:pStyle w:val="FirstParagraph"/>
      </w:pPr>
      <w:r>
        <w:t xml:space="preserve">It is recommended that stakeholders prioritize funding allocation for this project within the next fiscal quarter. Furthermore, collaboration with NGOs operating in Ethiopia Addis Ababa should be formalized to maximize community reach and impact.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Psychiatrist Clinic in Ethiopia Addis Ababa</dc:title>
  <dc:creator/>
  <dc:language>en</dc:language>
  <cp:keywords/>
  <dcterms:created xsi:type="dcterms:W3CDTF">2026-07-29T16:09:33Z</dcterms:created>
  <dcterms:modified xsi:type="dcterms:W3CDTF">2026-07-29T16:09:33Z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