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Psychiatrist</w:t>
      </w:r>
      <w:r>
        <w:t xml:space="preserve"> </w:t>
      </w:r>
      <w:r>
        <w:t xml:space="preserve">Service</w:t>
      </w:r>
      <w:r>
        <w:t xml:space="preserve"> </w:t>
      </w:r>
      <w:r>
        <w:t xml:space="preserve">in</w:t>
      </w:r>
      <w:r>
        <w:t xml:space="preserve"> </w:t>
      </w:r>
      <w:r>
        <w:t xml:space="preserve">Japan</w:t>
      </w:r>
      <w:r>
        <w:t xml:space="preserve"> </w:t>
      </w:r>
      <w:r>
        <w:t xml:space="preserve">Osaka</w:t>
      </w:r>
    </w:p>
    <w:bookmarkStart w:id="31" w:name="X0acd73625dc746ea18b3e08d93941c3a3cd4ea7"/>
    <w:p>
      <w:pPr>
        <w:pStyle w:val="Heading1"/>
      </w:pPr>
      <w:r>
        <w:t xml:space="preserve">Project Report: Integrated Psychiatrist Service Expansion in Japan, Osaka</w:t>
      </w:r>
    </w:p>
    <w:bookmarkStart w:id="20" w:name="date"/>
    <w:p>
      <w:pPr>
        <w:pStyle w:val="Heading3"/>
      </w:pPr>
      <w:r>
        <w:t xml:space="preserve">Date:</w:t>
      </w:r>
    </w:p>
    <w:p>
      <w:pPr>
        <w:pStyle w:val="FirstParagraph"/>
      </w:pPr>
      <w:r>
        <w:t xml:space="preserve">October 26, 2023</w:t>
      </w:r>
      <w:r>
        <w:br/>
      </w:r>
      <w:r>
        <w:rPr>
          <w:bCs/>
          <w:b/>
        </w:rPr>
        <w:t xml:space="preserve">To:</w:t>
      </w:r>
      <w:r>
        <w:br/>
      </w:r>
      <w:r>
        <w:t xml:space="preserve">The Board of Directors</w:t>
      </w:r>
      <w:r>
        <w:br/>
      </w:r>
      <w:r>
        <w:rPr>
          <w:bCs/>
          <w:b/>
        </w:rPr>
        <w:t xml:space="preserve">From:</w:t>
      </w:r>
      <w:r>
        <w:br/>
      </w:r>
      <w:r>
        <w:t xml:space="preserve">Project Management Office</w:t>
      </w:r>
      <w:r>
        <w:br/>
      </w:r>
    </w:p>
    <w:bookmarkEnd w:id="20"/>
    <w:bookmarkStart w:id="21" w:name="executive-summary"/>
    <w:p>
      <w:pPr>
        <w:pStyle w:val="Heading2"/>
      </w:pPr>
      <w:r>
        <w:t xml:space="preserve">1. Executive Summary</w:t>
      </w:r>
    </w:p>
    <w:p>
      <w:pPr>
        <w:pStyle w:val="FirstParagraph"/>
      </w:pPr>
      <w:r>
        <w:t xml:space="preserve">This Project Report outlines the strategic initiative to establish and expand specialized psychiatric care services within the metropolitan area of Japan, specifically targeting Osaka. As mental health awareness grows globally and locally, there is a critical need for high-quality, accessible psychiatry in major Japanese urban centers. This document details the market analysis, operational framework, cultural considerations, and implementation strategy required to launch a successful psychiatrist practice in Japan Osakas healthcare ecosystem.</w:t>
      </w:r>
    </w:p>
    <w:bookmarkEnd w:id="21"/>
    <w:bookmarkStart w:id="22" w:name="project-background-and-context"/>
    <w:p>
      <w:pPr>
        <w:pStyle w:val="Heading2"/>
      </w:pPr>
      <w:r>
        <w:t xml:space="preserve">2. Project Background and Context</w:t>
      </w:r>
    </w:p>
    <w:p>
      <w:pPr>
        <w:pStyle w:val="FirstParagraph"/>
      </w:pPr>
      <w:r>
        <w:t xml:space="preserve">Mental health remains a significant public health challenge in Japan. Despite recent governmental efforts to improve suicide prevention and mental health support, the stigma associated with psychiatric conditions persists. Osaka, being the second-largest metropolitan area in Japan and a hub for commerce and culture, presents a unique landscape for mental healthcare delivery. The city has a diverse population ranging from long-term residents to an increasing number of foreign professionals and students. Consequently, there is an unmet demand for psychiatrists who can navigate both traditional Japanese medical practices and modern, international standards of care.</w:t>
      </w:r>
    </w:p>
    <w:bookmarkEnd w:id="22"/>
    <w:bookmarkStart w:id="23" w:name="X890bcdc6c9d0f5dcd2f4c4f045005a4a4701da6"/>
    <w:p>
      <w:pPr>
        <w:pStyle w:val="Heading2"/>
      </w:pPr>
      <w:r>
        <w:t xml:space="preserve">3. Market Analysis: The Landscape in Japan Osaka</w:t>
      </w:r>
    </w:p>
    <w:p>
      <w:pPr>
        <w:pStyle w:val="FirstParagraph"/>
      </w:pPr>
      <w:r>
        <w:rPr>
          <w:bCs/>
          <w:b/>
        </w:rPr>
        <w:t xml:space="preserve">Demographic Needs:</w:t>
      </w:r>
      <w:r>
        <w:br/>
      </w:r>
      <w:r>
        <w:t xml:space="preserve">Osaka has a rapidly aging population, leading to increased cases of dementia-related behavioral issues and depression among the elderly. Simultaneously, the working-age population faces high stress levels due to competitive work environments. The younger demographic, particularly university students in Osaka University’s vicinity, is showing higher rates of anxiety and depressive disorders.</w:t>
      </w:r>
    </w:p>
    <w:p>
      <w:pPr>
        <w:pStyle w:val="BodyText"/>
      </w:pPr>
      <w:r>
        <w:rPr>
          <w:bCs/>
          <w:b/>
        </w:rPr>
        <w:t xml:space="preserve">Competitive Environment:</w:t>
      </w:r>
      <w:r>
        <w:br/>
      </w:r>
      <w:r>
        <w:t xml:space="preserve">While there are existing psychiatric hospitals in Japan Osaka, many suffer from long waiting lists and limited consultation times. Furthermore, few facilities offer services in multiple languages or culturally adapted therapies that appeal to the growing international community. This gap provides a strategic opening for a new psychiatrist initiative that emphasizes efficiency, cultural competence, and patient-centered care.</w:t>
      </w:r>
    </w:p>
    <w:bookmarkEnd w:id="23"/>
    <w:bookmarkStart w:id="24" w:name="Xeb3dd2881486b2ceb1f8568de3b5d5c7ec6b2da"/>
    <w:p>
      <w:pPr>
        <w:pStyle w:val="Heading2"/>
      </w:pPr>
      <w:r>
        <w:t xml:space="preserve">4. Objectives of the Psychiatrist Initiative</w:t>
      </w:r>
    </w:p>
    <w:p>
      <w:pPr>
        <w:pStyle w:val="FirstParagraph"/>
      </w:pPr>
      <w:r>
        <w:t xml:space="preserve">The primary objective is to establish a premier psychiatrist center in central Osaka that delivers evidence-based mental health treatments. Specific goals include:</w:t>
      </w:r>
    </w:p>
    <w:p>
      <w:pPr>
        <w:numPr>
          <w:ilvl w:val="0"/>
          <w:numId w:val="1001"/>
        </w:numPr>
        <w:pStyle w:val="Compact"/>
      </w:pPr>
      <w:r>
        <w:rPr>
          <w:bCs/>
          <w:b/>
        </w:rPr>
        <w:t xml:space="preserve">Clinical Excellence:</w:t>
      </w:r>
      <w:r>
        <w:br/>
      </w:r>
      <w:r>
        <w:t xml:space="preserve">To provide comprehensive diagnostic and therapeutic services, including medication management, psychotherapy (CBT, DBT), and neuropsychiatric evaluations.</w:t>
      </w:r>
    </w:p>
    <w:p>
      <w:pPr>
        <w:numPr>
          <w:ilvl w:val="0"/>
          <w:numId w:val="1001"/>
        </w:numPr>
        <w:pStyle w:val="Compact"/>
      </w:pPr>
      <w:r>
        <w:rPr>
          <w:bCs/>
          <w:b/>
        </w:rPr>
        <w:t xml:space="preserve">Cultural Adaptation:</w:t>
      </w:r>
      <w:r>
        <w:br/>
      </w:r>
      <w:r>
        <w:t xml:space="preserve">To integrate Japanese cultural nuances into psychiatric treatment while maintaining international clinical standards. This includes understanding the concept of "Honne" (true feelings) and "Tatemae" (public facade) in patient communication.</w:t>
      </w:r>
    </w:p>
    <w:p>
      <w:pPr>
        <w:numPr>
          <w:ilvl w:val="0"/>
          <w:numId w:val="1001"/>
        </w:numPr>
        <w:pStyle w:val="Compact"/>
      </w:pPr>
      <w:r>
        <w:rPr>
          <w:bCs/>
          <w:b/>
        </w:rPr>
        <w:t xml:space="preserve">Accessibility:</w:t>
      </w:r>
      <w:r>
        <w:br/>
      </w:r>
      <w:r>
        <w:t xml:space="preserve">To reduce wait times to under two weeks for new consultations, a significant improvement over the current average in Japan Osaka public hospitals.</w:t>
      </w:r>
    </w:p>
    <w:p>
      <w:pPr>
        <w:numPr>
          <w:ilvl w:val="0"/>
          <w:numId w:val="1001"/>
        </w:numPr>
        <w:pStyle w:val="Compact"/>
      </w:pPr>
      <w:r>
        <w:rPr>
          <w:bCs/>
          <w:b/>
        </w:rPr>
        <w:t xml:space="preserve">Multilingual Support:</w:t>
      </w:r>
      <w:r>
        <w:br/>
      </w:r>
      <w:r>
        <w:t xml:space="preserve">To employ or collaborate with translators to serve the non-Japanese speaking population in Osaka, addressing a critical gap in local healthcare.</w:t>
      </w:r>
    </w:p>
    <w:bookmarkEnd w:id="24"/>
    <w:bookmarkStart w:id="25" w:name="operational-strategy"/>
    <w:p>
      <w:pPr>
        <w:pStyle w:val="Heading2"/>
      </w:pPr>
      <w:r>
        <w:t xml:space="preserve">5. Operational Strategy</w:t>
      </w:r>
    </w:p>
    <w:p>
      <w:pPr>
        <w:pStyle w:val="FirstParagraph"/>
      </w:pPr>
      <w:r>
        <w:rPr>
          <w:bCs/>
          <w:b/>
        </w:rPr>
        <w:t xml:space="preserve">Location Selection:</w:t>
      </w:r>
      <w:r>
        <w:br/>
      </w:r>
      <w:r>
        <w:t xml:space="preserve">The center will be located near Umeda or Namba, the two major commercial hubs of Japan Osaka. These areas offer excellent transportation links and high visibility for both local residents and international visitors.</w:t>
      </w:r>
    </w:p>
    <w:p>
      <w:pPr>
        <w:pStyle w:val="BodyText"/>
      </w:pPr>
      <w:r>
        <w:rPr>
          <w:bCs/>
          <w:b/>
        </w:rPr>
        <w:t xml:space="preserve">Staffing Model:</w:t>
      </w:r>
      <w:r>
        <w:br/>
      </w:r>
      <w:r>
        <w:t xml:space="preserve">The team will consist of licensed psychiatrists with specialized training in trauma, addiction, and child psychology. Crucially, the staff will include clinical psychologists and social workers who understand the Japanese healthcare system. Recruitment will prioritize candidates who are bilingual (Japanese/English) or have experience working with diverse populations.</w:t>
      </w:r>
    </w:p>
    <w:p>
      <w:pPr>
        <w:pStyle w:val="BodyText"/>
      </w:pPr>
      <w:r>
        <w:rPr>
          <w:bCs/>
          <w:b/>
        </w:rPr>
        <w:t xml:space="preserve">Technology Integration:</w:t>
      </w:r>
      <w:r>
        <w:br/>
      </w:r>
      <w:r>
        <w:t xml:space="preserve">We will implement a state-of-the-art Electronic Health Record (EHR) system that complies with Japan’s strict data privacy laws. Additionally, telepsychiatry services will be integrated to allow for remote consultations, which is particularly beneficial for patients in rural areas surrounding Japan Osaka or for those with mobility issues.</w:t>
      </w:r>
    </w:p>
    <w:bookmarkEnd w:id="25"/>
    <w:bookmarkStart w:id="26" w:name="regulatory-and-ethical-considerations"/>
    <w:p>
      <w:pPr>
        <w:pStyle w:val="Heading2"/>
      </w:pPr>
      <w:r>
        <w:t xml:space="preserve">6. Regulatory and Ethical Considerations</w:t>
      </w:r>
    </w:p>
    <w:p>
      <w:pPr>
        <w:pStyle w:val="FirstParagraph"/>
      </w:pPr>
      <w:r>
        <w:t xml:space="preserve">Operating a psychiatrist service in Japan requires strict adherence to the Medical Practitioners' Act and regulations set by the Ministry of Health, Labour and Welfare. Key compliance areas include:</w:t>
      </w:r>
    </w:p>
    <w:p>
      <w:pPr>
        <w:numPr>
          <w:ilvl w:val="0"/>
          <w:numId w:val="1002"/>
        </w:numPr>
        <w:pStyle w:val="Compact"/>
      </w:pPr>
      <w:r>
        <w:rPr>
          <w:bCs/>
          <w:b/>
        </w:rPr>
        <w:t xml:space="preserve">Licensing:</w:t>
      </w:r>
      <w:r>
        <w:br/>
      </w:r>
      <w:r>
        <w:t xml:space="preserve">All psychiatrists must hold valid licenses issued by Japanese authorities. For foreign-trained psychiatrists, additional certification processes must be completed.</w:t>
      </w:r>
    </w:p>
    <w:p>
      <w:pPr>
        <w:numPr>
          <w:ilvl w:val="0"/>
          <w:numId w:val="1002"/>
        </w:numPr>
        <w:pStyle w:val="Compact"/>
      </w:pPr>
      <w:r>
        <w:rPr>
          <w:bCs/>
          <w:b/>
        </w:rPr>
        <w:t xml:space="preserve">Data Privacy:</w:t>
      </w:r>
      <w:r>
        <w:br/>
      </w:r>
      <w:r>
        <w:t xml:space="preserve">Patient data handling must comply with the Act on the Protection of Personal Information (APPI). Special attention will be paid to securing sensitive mental health records.</w:t>
      </w:r>
    </w:p>
    <w:p>
      <w:pPr>
        <w:numPr>
          <w:ilvl w:val="0"/>
          <w:numId w:val="1002"/>
        </w:numPr>
        <w:pStyle w:val="Compact"/>
      </w:pPr>
      <w:r>
        <w:rPr>
          <w:bCs/>
          <w:b/>
        </w:rPr>
        <w:t xml:space="preserve">Ethical Standards:</w:t>
      </w:r>
      <w:r>
        <w:br/>
      </w:r>
      <w:r>
        <w:t xml:space="preserve">The center will adhere to ethical guidelines that respect patient autonomy while considering cultural norms in Japan. Informed consent processes will be carefully designed to ensure patients fully understand their treatment options without coercion.</w:t>
      </w:r>
    </w:p>
    <w:bookmarkEnd w:id="26"/>
    <w:bookmarkStart w:id="27" w:name="financial-projections"/>
    <w:p>
      <w:pPr>
        <w:pStyle w:val="Heading2"/>
      </w:pPr>
      <w:r>
        <w:t xml:space="preserve">7. Financial Projections</w:t>
      </w:r>
    </w:p>
    <w:p>
      <w:pPr>
        <w:pStyle w:val="FirstParagraph"/>
      </w:pPr>
      <w:r>
        <w:t xml:space="preserve">The initial investment for the Japan Osaka Psychiatrist Center includes real estate leasing, medical equipment procurement, IT infrastructure, and recruitment costs. Revenue streams will be diversified through insurance reimbursements (Shakai Hoken and Kokumin Kenko Hoken), private pay options for expatriates, and corporate wellness contracts with major companies based in Osaka.</w:t>
      </w:r>
    </w:p>
    <w:p>
      <w:pPr>
        <w:pStyle w:val="BodyText"/>
      </w:pPr>
      <w:r>
        <w:t xml:space="preserve">Cost Category</w:t>
      </w:r>
    </w:p>
    <w:p>
      <w:pPr>
        <w:pStyle w:val="BodyText"/>
      </w:pPr>
      <w:r>
        <w:t xml:space="preserve">Description</w:t>
      </w:r>
    </w:p>
    <w:p>
      <w:pPr>
        <w:pStyle w:val="BodyText"/>
      </w:pPr>
      <w:r>
        <w:t xml:space="preserve">Facility Setup</w:t>
      </w:r>
    </w:p>
    <w:p>
      <w:pPr>
        <w:pStyle w:val="BodyText"/>
      </w:pPr>
      <w:r>
        <w:t xml:space="preserve">Retrofitting clinic space for privacy and accessibility.</w:t>
      </w:r>
    </w:p>
    <w:p>
      <w:pPr>
        <w:pStyle w:val="BodyText"/>
      </w:pPr>
      <w:r>
        <w:t xml:space="preserve">Licenses &amp; Legal</w:t>
      </w:r>
    </w:p>
    <w:p>
      <w:pPr>
        <w:pStyle w:val="BodyText"/>
      </w:pPr>
      <w:r>
        <w:t xml:space="preserve">Navigating Japanese healthcare regulations.</w:t>
      </w:r>
    </w:p>
    <w:bookmarkEnd w:id="27"/>
    <w:bookmarkStart w:id="28" w:name="risk-management"/>
    <w:p>
      <w:pPr>
        <w:pStyle w:val="Heading2"/>
      </w:pPr>
      <w:r>
        <w:t xml:space="preserve">8. Risk Management</w:t>
      </w:r>
    </w:p>
    <w:p>
      <w:pPr>
        <w:pStyle w:val="FirstParagraph"/>
      </w:pPr>
      <w:r>
        <w:t xml:space="preserve">Potential risks include cultural misunderstandings leading to patient dissatisfaction, regulatory changes in healthcare policy, and competition from established local clinics. Mitigation strategies involve extensive staff training on cross-cultural communication, legal consultation with local experts in Japan Osaka law, and differentiated service offerings that emphasize quality of care over price.</w:t>
      </w:r>
    </w:p>
    <w:bookmarkEnd w:id="28"/>
    <w:bookmarkStart w:id="29" w:name="conclusion"/>
    <w:p>
      <w:pPr>
        <w:pStyle w:val="Heading2"/>
      </w:pPr>
      <w:r>
        <w:t xml:space="preserve">9. Conclusion</w:t>
      </w:r>
    </w:p>
    <w:p>
      <w:pPr>
        <w:pStyle w:val="FirstParagraph"/>
      </w:pPr>
      <w:r>
        <w:t xml:space="preserve">This Project Report confirms the viability and necessity of establishing a specialized psychiatrist service in Japan Osaka. By addressing the specific needs of both the local Japanese population and the international community, this initiative will not only fill a critical healthcare gap but also contribute to reducing mental health stigma in the region. With careful planning, cultural sensitivity, and operational excellence, this project promises to become a model for modern psychiatric care in urban Japan.</w:t>
      </w:r>
    </w:p>
    <w:bookmarkEnd w:id="29"/>
    <w:bookmarkStart w:id="30" w:name="recommendations"/>
    <w:p>
      <w:pPr>
        <w:pStyle w:val="Heading2"/>
      </w:pPr>
      <w:r>
        <w:t xml:space="preserve">10. Recommendations</w:t>
      </w:r>
    </w:p>
    <w:p>
      <w:pPr>
        <w:numPr>
          <w:ilvl w:val="0"/>
          <w:numId w:val="1003"/>
        </w:numPr>
        <w:pStyle w:val="Compact"/>
      </w:pPr>
      <w:r>
        <w:rPr>
          <w:bCs/>
          <w:b/>
        </w:rPr>
        <w:t xml:space="preserve">Immediate Action:</w:t>
      </w:r>
      <w:r>
        <w:br/>
      </w:r>
      <w:r>
        <w:t xml:space="preserve">Begin the process of securing licenses and identifying potential locations in central Osaka.</w:t>
      </w:r>
    </w:p>
    <w:p>
      <w:pPr>
        <w:numPr>
          <w:ilvl w:val="0"/>
          <w:numId w:val="1003"/>
        </w:numPr>
        <w:pStyle w:val="Compact"/>
      </w:pPr>
      <w:r>
        <w:rPr>
          <w:bCs/>
          <w:b/>
        </w:rPr>
        <w:t xml:space="preserve">Talent Acquisition:</w:t>
      </w:r>
      <w:r>
        <w:br/>
      </w:r>
      <w:r>
        <w:t xml:space="preserve">Rapidly recruit bilingual psychiatrists with experience in both Western and Eastern psychiatric practices.</w:t>
      </w:r>
    </w:p>
    <w:p>
      <w:pPr>
        <w:numPr>
          <w:ilvl w:val="0"/>
          <w:numId w:val="1003"/>
        </w:numPr>
        <w:pStyle w:val="Compact"/>
      </w:pPr>
      <w:r>
        <w:rPr>
          <w:bCs/>
          <w:b/>
        </w:rPr>
        <w:t xml:space="preserve">Community Engagement:</w:t>
      </w:r>
      <w:r>
        <w:br/>
      </w:r>
      <w:r>
        <w:t xml:space="preserve">Lay the groundwork for partnerships with local schools, corporations, and community centers in Japan Osaka to raise awareness about mental health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Psychiatrist Service in Japan Osaka</dc:title>
  <dc:creator/>
  <dc:language>en</dc:language>
  <cp:keywords/>
  <dcterms:created xsi:type="dcterms:W3CDTF">2026-07-29T16:05:38Z</dcterms:created>
  <dcterms:modified xsi:type="dcterms:W3CDTF">2026-07-29T16:05:38Z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