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Comprehensive</w:t>
      </w:r>
      <w:r>
        <w:t xml:space="preserve"> </w:t>
      </w:r>
      <w:r>
        <w:t xml:space="preserve">Psychiatrist</w:t>
      </w:r>
      <w:r>
        <w:t xml:space="preserve"> </w:t>
      </w:r>
      <w:r>
        <w:t xml:space="preserve">Service</w:t>
      </w:r>
      <w:r>
        <w:t xml:space="preserve"> </w:t>
      </w:r>
      <w:r>
        <w:t xml:space="preserve">in</w:t>
      </w:r>
      <w:r>
        <w:t xml:space="preserve"> </w:t>
      </w:r>
      <w:r>
        <w:t xml:space="preserve">Kenya</w:t>
      </w:r>
      <w:r>
        <w:t xml:space="preserve"> </w:t>
      </w:r>
      <w:r>
        <w:t xml:space="preserve">Nairobi</w:t>
      </w:r>
    </w:p>
    <w:bookmarkStart w:id="30" w:name="X67252d9e630fdd33b6faaefb01916efa9c3fc0b"/>
    <w:p>
      <w:pPr>
        <w:pStyle w:val="Heading1"/>
      </w:pPr>
      <w:r>
        <w:t xml:space="preserve">Project Report: Establishing a Comprehensive Psychiatrist Service in Kenya Nairobi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Kenya / Stakeholders</w:t>
      </w:r>
      <w:r>
        <w:br/>
      </w:r>
      <w:r>
        <w:rPr>
          <w:bCs/>
          <w:b/>
        </w:rPr>
        <w:t xml:space="preserve">From:</w:t>
      </w:r>
      <w:r>
        <w:t xml:space="preserve"> </w:t>
      </w:r>
      <w:r>
        <w:t xml:space="preserve">Project Implementation Team</w:t>
      </w:r>
      <w:r>
        <w:br/>
      </w:r>
      <w:r>
        <w:rPr>
          <w:bCs/>
          <w:b/>
        </w:rPr>
        <w:t xml:space="preserve">Subject:</w:t>
      </w:r>
    </w:p>
    <w:p>
      <w:pPr>
        <w:pStyle w:val="BodyText"/>
      </w:pPr>
      <w:r>
        <w:t xml:space="preserve">Preface:This document outlines the strategic plan to introduce and scale a dedicated Psychiatry service line in Kenya Nairobi. Recognizing the growing burden of mental health disorders, this Project Report serves as a blueprint for deploying highly qualified Psychiatrist professionals within one of East Africa’s most densely populated urban centers. The initiative aims to bridge the critical gap in specialized mental healthcare provision across Kenya Nairobi.</w:t>
      </w:r>
    </w:p>
    <w:bookmarkStart w:id="20" w:name="executive-summary"/>
    <w:p>
      <w:pPr>
        <w:pStyle w:val="Heading2"/>
      </w:pPr>
      <w:r>
        <w:t xml:space="preserve">1. Executive Summary</w:t>
      </w:r>
    </w:p>
    <w:p>
      <w:pPr>
        <w:pStyle w:val="FirstParagraph"/>
      </w:pPr>
      <w:r>
        <w:t xml:space="preserve">Mental health remains a neglected aspect of public health infrastructure in many developing nations, yet the demand for professional psychiatric care is skyrocketing. In Kenya Nairobi, the rapid urbanization and socio-economic transitions have contributed to an increase in stress-related disorders, substance abuse issues, and severe mental illnesses. This Project Report details the operational framework for establishing a center of excellence that provides specialized Psychiatrist-led interventions. By focusing on Kenya Nairobi as the primary pilot site, we aim to demonstrate scalability for other regions in Kenya.</w:t>
      </w:r>
    </w:p>
    <w:bookmarkEnd w:id="20"/>
    <w:bookmarkStart w:id="21" w:name="Xcad9c9b5bf05857956e0569535add25cd74d413"/>
    <w:p>
      <w:pPr>
        <w:pStyle w:val="Heading2"/>
      </w:pPr>
      <w:r>
        <w:t xml:space="preserve">2. Contextual Background: The Mental Health Landscape in Kenya Nairobi</w:t>
      </w:r>
    </w:p>
    <w:p>
      <w:pPr>
        <w:pStyle w:val="FirstParagraph"/>
      </w:pPr>
      <w:r>
        <w:t xml:space="preserve">The capital city, Kenya Nairobi, is a hub of economic activity but also faces significant challenges regarding mental well-being. Historical data indicates a severe shortage of mental health professionals per capita in Kenya. While general practitioners often manage mild cases, there is a critical lack of access to board-certified Psychiatrist services for complex conditions such as schizophrenia, bipolar disorder, and treatment-resistant depression.</w:t>
      </w:r>
    </w:p>
    <w:p>
      <w:pPr>
        <w:pStyle w:val="BodyText"/>
      </w:pPr>
      <w:r>
        <w:t xml:space="preserve">In Kenya Nairobi specifically, the population density exacerbates issues related to urban stress and substance abuse. Existing public hospitals are often overwhelmed with general medical emergencies, leaving little room for the nuanced time-intensive care required by psychiatric patients. Therefore, this Project Report highlights the urgent necessity for a dedicated facility or integrated unit where a Psychiatrist can operate with adequate resources.</w:t>
      </w:r>
    </w:p>
    <w:bookmarkEnd w:id="21"/>
    <w:bookmarkStart w:id="22" w:name="objectives-of-the-initiative"/>
    <w:p>
      <w:pPr>
        <w:pStyle w:val="Heading2"/>
      </w:pPr>
      <w:r>
        <w:t xml:space="preserve">3. Objectives of the Initiative</w:t>
      </w:r>
    </w:p>
    <w:p>
      <w:pPr>
        <w:pStyle w:val="FirstParagraph"/>
      </w:pPr>
      <w:r>
        <w:t xml:space="preserve">The primary goal is to establish a sustainable model for psychiatric care in Kenya Nairobi. The specific objectives include:</w:t>
      </w:r>
    </w:p>
    <w:p>
      <w:pPr>
        <w:numPr>
          <w:ilvl w:val="0"/>
          <w:numId w:val="1001"/>
        </w:numPr>
        <w:pStyle w:val="Compact"/>
      </w:pPr>
      <w:r>
        <w:rPr>
          <w:bCs/>
          <w:b/>
        </w:rPr>
        <w:t xml:space="preserve">Disease Management:</w:t>
      </w:r>
      <w:r>
        <w:t xml:space="preserve">To provide evidence-based diagnosis and treatment by qualified Psychiatrist specialists.</w:t>
      </w:r>
    </w:p>
    <w:p>
      <w:pPr>
        <w:numPr>
          <w:ilvl w:val="0"/>
          <w:numId w:val="1001"/>
        </w:numPr>
        <w:pStyle w:val="Compact"/>
      </w:pPr>
      <w:r>
        <w:rPr>
          <w:bCs/>
          <w:b/>
        </w:rPr>
        <w:t xml:space="preserve">Accessibility Improvement:</w:t>
      </w:r>
      <w:r>
        <w:t xml:space="preserve">To reduce waiting times for mental health consultations within the bustling environment of Kenya Nairobi.</w:t>
      </w:r>
    </w:p>
    <w:p>
      <w:pPr>
        <w:numPr>
          <w:ilvl w:val="0"/>
          <w:numId w:val="1001"/>
        </w:numPr>
        <w:pStyle w:val="Compact"/>
      </w:pPr>
      <w:r>
        <w:rPr>
          <w:bCs/>
          <w:b/>
        </w:rPr>
        <w:t xml:space="preserve">Educational Outreach:</w:t>
      </w:r>
      <w:r>
        <w:t xml:space="preserve">To train general practitioners in Kenya on basic psychiatric triage, facilitating a referral network that ensures patients reach the right Psychiatrist.</w:t>
      </w:r>
    </w:p>
    <w:p>
      <w:pPr>
        <w:numPr>
          <w:ilvl w:val="0"/>
          <w:numId w:val="1001"/>
        </w:numPr>
        <w:pStyle w:val="Compact"/>
      </w:pPr>
      <w:r>
        <w:t xml:space="preserve">Community Integration:</w:t>
      </w:r>
    </w:p>
    <w:bookmarkEnd w:id="22"/>
    <w:bookmarkStart w:id="25" w:name="operational-strategy"/>
    <w:p>
      <w:pPr>
        <w:pStyle w:val="Heading2"/>
      </w:pPr>
      <w:r>
        <w:t xml:space="preserve">4. Operational Strategy</w:t>
      </w:r>
    </w:p>
    <w:bookmarkStart w:id="23" w:name="X43a4ddb0affeedbdfc73281e9842c143063e2c4"/>
    <w:p>
      <w:pPr>
        <w:pStyle w:val="Heading3"/>
      </w:pPr>
      <w:r>
        <w:t xml:space="preserve">4.1. Human Resources: The Role of the Psychiatrist</w:t>
      </w:r>
    </w:p>
    <w:p>
      <w:pPr>
        <w:pStyle w:val="FirstParagraph"/>
      </w:pPr>
      <w:r>
        <w:t xml:space="preserve">The cornerstone of this project is the recruitment and retention of top-tier Psychiatrist talent. Unlike general psychologists who focus on therapy, a Psychiatrist is a medical doctor capable of prescribing medication and managing physiological aspects of mental illness. The strategy involves hiring both local Kenyan psychiatrists and engaging international experts for initial capacity building.</w:t>
      </w:r>
    </w:p>
    <w:p>
      <w:pPr>
        <w:pStyle w:val="BodyText"/>
      </w:pPr>
      <w:r>
        <w:t xml:space="preserve">The staffing model includes:</w:t>
      </w:r>
    </w:p>
    <w:p>
      <w:pPr>
        <w:numPr>
          <w:ilvl w:val="0"/>
          <w:numId w:val="1002"/>
        </w:numPr>
        <w:pStyle w:val="Compact"/>
      </w:pPr>
      <w:r>
        <w:rPr>
          <w:bCs/>
          <w:b/>
        </w:rPr>
        <w:t xml:space="preserve">Senior Psychiatrists:</w:t>
      </w:r>
      <w:r>
        <w:t xml:space="preserve">To lead complex case reviews and clinical supervision.</w:t>
      </w:r>
    </w:p>
    <w:p>
      <w:pPr>
        <w:numPr>
          <w:ilvl w:val="0"/>
          <w:numId w:val="1002"/>
        </w:numPr>
        <w:pStyle w:val="Compact"/>
      </w:pPr>
      <w:r>
        <w:rPr>
          <w:bCs/>
          <w:b/>
        </w:rPr>
        <w:t xml:space="preserve">Junior Residents:</w:t>
      </w:r>
      <w:r>
        <w:t xml:space="preserve">To gain practical experience in the high-volume setting of Kenya Nairobi.</w:t>
      </w:r>
    </w:p>
    <w:p>
      <w:pPr>
        <w:numPr>
          <w:ilvl w:val="0"/>
          <w:numId w:val="1002"/>
        </w:numPr>
        <w:pStyle w:val="Compact"/>
      </w:pPr>
      <w:r>
        <w:rPr>
          <w:bCs/>
          <w:b/>
        </w:rPr>
        <w:t xml:space="preserve">Mental Health Nurses:</w:t>
      </w:r>
      <w:r>
        <w:t xml:space="preserve">Critical for ongoing patient monitoring under the Psychiatrist’s direction.</w:t>
      </w:r>
    </w:p>
    <w:bookmarkEnd w:id="23"/>
    <w:bookmarkStart w:id="24" w:name="infrastructure-and-location"/>
    <w:p>
      <w:pPr>
        <w:pStyle w:val="Heading3"/>
      </w:pPr>
      <w:r>
        <w:t xml:space="preserve">4.2. Infrastructure and Location</w:t>
      </w:r>
    </w:p>
    <w:p>
      <w:pPr>
        <w:pStyle w:val="FirstParagraph"/>
      </w:pPr>
      <w:r>
        <w:t xml:space="preserve">The facility will be located in a central, accessible district of Kenya Nairobi to ensure ease of transport for patients from various socioeconomic backgrounds. The center will feature:</w:t>
      </w:r>
    </w:p>
    <w:p>
      <w:pPr>
        <w:numPr>
          <w:ilvl w:val="0"/>
          <w:numId w:val="1003"/>
        </w:numPr>
        <w:pStyle w:val="Compact"/>
      </w:pPr>
      <w:r>
        <w:rPr>
          <w:bCs/>
          <w:b/>
        </w:rPr>
        <w:t xml:space="preserve">Clinical Consultation Rooms:</w:t>
      </w:r>
      <w:r>
        <w:t xml:space="preserve">Dedicated spaces for private sessions with the Psychiatrist.</w:t>
      </w:r>
    </w:p>
    <w:p>
      <w:pPr>
        <w:numPr>
          <w:ilvl w:val="0"/>
          <w:numId w:val="1003"/>
        </w:numPr>
        <w:pStyle w:val="Compact"/>
      </w:pPr>
      <w:r>
        <w:rPr>
          <w:bCs/>
          <w:b/>
        </w:rPr>
        <w:t xml:space="preserve">Inpatient Wards:</w:t>
      </w:r>
      <w:r>
        <w:t xml:space="preserve">Secure units for acute psychiatric emergencies requiring immediate intervention.</w:t>
      </w:r>
    </w:p>
    <w:p>
      <w:pPr>
        <w:numPr>
          <w:ilvl w:val="0"/>
          <w:numId w:val="1003"/>
        </w:numPr>
        <w:pStyle w:val="Compact"/>
      </w:pPr>
      <w:r>
        <w:rPr>
          <w:bCs/>
          <w:b/>
        </w:rPr>
        <w:t xml:space="preserve">Tech-Enabled Diagnostics:</w:t>
      </w:r>
      <w:r>
        <w:t xml:space="preserve">Integration of AI-assisted diagnostic tools to support the Psychiatist in making faster, more accurate decisions.</w:t>
      </w:r>
    </w:p>
    <w:bookmarkEnd w:id="24"/>
    <w:bookmarkEnd w:id="25"/>
    <w:bookmarkStart w:id="26" w:name="implementation-phases"/>
    <w:p>
      <w:pPr>
        <w:pStyle w:val="Heading2"/>
      </w:pPr>
      <w:r>
        <w:t xml:space="preserve">5. Implementation Phases</w:t>
      </w:r>
    </w:p>
    <w:p>
      <w:pPr>
        <w:pStyle w:val="FirstParagraph"/>
      </w:pPr>
      <w:r>
        <w:rPr>
          <w:bCs/>
          <w:b/>
        </w:rPr>
        <w:t xml:space="preserve">Phase 1: Assessment and Planning (Months 1-3)</w:t>
      </w:r>
      <w:r>
        <w:br/>
      </w:r>
      <w:r>
        <w:t xml:space="preserve">Conduct a detailed needs assessment within Kenya Nairobi to identify the highest burden areas for mental health services. Finalize partnerships with local insurance providers and government bodies.</w:t>
      </w:r>
    </w:p>
    <w:p>
      <w:pPr>
        <w:pStyle w:val="BodyText"/>
      </w:pPr>
      <w:r>
        <w:rPr>
          <w:bCs/>
          <w:b/>
        </w:rPr>
        <w:t xml:space="preserve">Phase 2: Recruitment and Setup (Months 4-9)</w:t>
      </w:r>
      <w:r>
        <w:br/>
      </w:r>
      <w:r>
        <w:t xml:space="preserve">Recruit the core team of Psychiatrist professionals. Begin construction and retrofitting of the facility in Kenya Nairobi to meet clinical standards. Procure necessary pharmaceuticals for psychiatric treatment.</w:t>
      </w:r>
    </w:p>
    <w:p>
      <w:pPr>
        <w:pStyle w:val="BodyText"/>
      </w:pPr>
      <w:r>
        <w:rPr>
          <w:bCs/>
          <w:b/>
        </w:rPr>
        <w:t xml:space="preserve">Phase 3: Pilot Launch (Months 10-12)</w:t>
      </w:r>
      <w:r>
        <w:br/>
      </w:r>
      <w:r>
        <w:t xml:space="preserve">Soft launch with a limited number of patients to test workflows. Gather feedback from the community and adjust protocols accordingly. This phase is critical for ensuring that the Psychiatrist-led care model resonates with the local population in Kenya Nairobi.</w:t>
      </w:r>
    </w:p>
    <w:bookmarkEnd w:id="26"/>
    <w:bookmarkStart w:id="27" w:name="challenges-and-risk-mitigation"/>
    <w:p>
      <w:pPr>
        <w:pStyle w:val="Heading2"/>
      </w:pPr>
      <w:r>
        <w:t xml:space="preserve">6. Challenges and Risk Mitigation</w:t>
      </w:r>
    </w:p>
    <w:p>
      <w:pPr>
        <w:pStyle w:val="FirstParagraph"/>
      </w:pPr>
      <w:r>
        <w:rPr>
          <w:bCs/>
          <w:b/>
        </w:rPr>
        <w:t xml:space="preserve">Cultural Stigma:</w:t>
      </w:r>
      <w:r>
        <w:t xml:space="preserve">In many communities, mental illness is misunderstood. We will mitigate this through community engagement campaigns led by local leaders and supported by our Psychiatrist team to educate the public on medical realities.</w:t>
      </w:r>
    </w:p>
    <w:p>
      <w:pPr>
        <w:pStyle w:val="BodyText"/>
      </w:pPr>
      <w:r>
        <w:rPr>
          <w:bCs/>
          <w:b/>
        </w:rPr>
        <w:t xml:space="preserve">Budget Constraints:</w:t>
      </w:r>
      <w:r>
        <w:t xml:space="preserve">Mental health services can be costly. The project will adopt a hybrid funding model involving public-private partnerships, ensuring that affordable care is available for lower-income residents in Kenya Nairobi while premium services support financial sustainability.</w:t>
      </w:r>
    </w:p>
    <w:p>
      <w:pPr>
        <w:pStyle w:val="BodyText"/>
      </w:pPr>
      <w:r>
        <w:rPr>
          <w:bCs/>
          <w:b/>
        </w:rPr>
        <w:t xml:space="preserve">Retention of Staff:</w:t>
      </w:r>
      <w:r>
        <w:t xml:space="preserve">To prevent brain drain, the project offers competitive salaries and continuous professional development opportunities for Psychiatrists working in Kenya.</w:t>
      </w:r>
    </w:p>
    <w:bookmarkEnd w:id="27"/>
    <w:bookmarkStart w:id="28" w:name="expected-outcomes-and-impact"/>
    <w:p>
      <w:pPr>
        <w:pStyle w:val="Heading2"/>
      </w:pPr>
      <w:r>
        <w:t xml:space="preserve">7. Expected Outcomes and Impact</w:t>
      </w:r>
    </w:p>
    <w:p>
      <w:pPr>
        <w:pStyle w:val="FirstParagraph"/>
      </w:pPr>
      <w:r>
        <w:t xml:space="preserve">If successful, this Project Report’s initiatives will result in a measurable reduction in suicide rates and improved quality of life for thousands of residents in Kenya Nairobi. The establishment of a robust Psychiatrist service line will serve as a benchmark for the rest of the country.</w:t>
      </w:r>
    </w:p>
    <w:p>
      <w:pPr>
        <w:numPr>
          <w:ilvl w:val="0"/>
          <w:numId w:val="1004"/>
        </w:numPr>
        <w:pStyle w:val="Compact"/>
      </w:pPr>
      <w:r>
        <w:rPr>
          <w:bCs/>
          <w:b/>
        </w:rPr>
        <w:t xml:space="preserve">Clinical Outcomes:</w:t>
      </w:r>
      <w:r>
        <w:t xml:space="preserve">A 30% improvement in patient stabilization rates within the first year.</w:t>
      </w:r>
    </w:p>
    <w:p>
      <w:pPr>
        <w:numPr>
          <w:ilvl w:val="0"/>
          <w:numId w:val="1004"/>
        </w:numPr>
        <w:pStyle w:val="Compact"/>
      </w:pPr>
      <w:r>
        <w:rPr>
          <w:bCs/>
          <w:b/>
        </w:rPr>
        <w:t xml:space="preserve">Economic Impact:</w:t>
      </w:r>
      <w:r>
        <w:t xml:space="preserve">Reduced productivity loss due to untreated mental illness, benefiting the broader economy of Kenya Nairobi.</w:t>
      </w:r>
    </w:p>
    <w:p>
      <w:pPr>
        <w:numPr>
          <w:ilvl w:val="0"/>
          <w:numId w:val="1004"/>
        </w:numPr>
        <w:pStyle w:val="Compact"/>
      </w:pPr>
      <w:r>
        <w:rPr>
          <w:bCs/>
          <w:b/>
        </w:rPr>
        <w:t xml:space="preserve">Policy Influence:</w:t>
      </w:r>
      <w:r>
        <w:t xml:space="preserve">Data generated from this center will inform national mental health policies in Kenya, advocating for better funding and integration of psychiatric services.</w:t>
      </w:r>
    </w:p>
    <w:bookmarkEnd w:id="28"/>
    <w:bookmarkStart w:id="29" w:name="conclusion"/>
    <w:p>
      <w:pPr>
        <w:pStyle w:val="Heading2"/>
      </w:pPr>
      <w:r>
        <w:t xml:space="preserve">8. Conclusion</w:t>
      </w:r>
    </w:p>
    <w:p>
      <w:pPr>
        <w:pStyle w:val="FirstParagraph"/>
      </w:pPr>
      <w:r>
        <w:t xml:space="preserve">The introduction of a specialized Psychiatrist service in Kenya Nairobi is not merely a healthcare expansion; it is a humanitarian imperative. This Project Report has outlined the critical steps, resources, and strategic vision required to make this vision a reality. By addressing the specific needs of the population in Kenya Nairobi through expert medical intervention, we can transform the landscape of mental health care in Kenya.</w:t>
      </w:r>
    </w:p>
    <w:p>
      <w:pPr>
        <w:pStyle w:val="BodyText"/>
      </w:pPr>
      <w:r>
        <w:t xml:space="preserve">We urge stakeholders to support this initiative. The integration of dedicated Psychiatrist resources into the healthcare fabric of Kenya Nairobi will yield profound social and economic benefits, creating a healthier, more resilient society. The time to act is now.</w:t>
      </w:r>
    </w:p>
    <w:p>
      <w:r>
        <w:pict>
          <v:rect style="width:0;height:1.5pt" o:hralign="center" o:hrstd="t" o:hr="t"/>
        </w:pict>
      </w:r>
    </w:p>
    <w:p>
      <w:pPr>
        <w:pStyle w:val="FirstParagraph"/>
      </w:pPr>
      <w:r>
        <w:rPr>
          <w:iCs/>
          <w:i/>
        </w:rPr>
        <w:t xml:space="preserve">This document was generated for internal review and stakeholder dissemination. All data regarding the Psychiatrist roles and Kenya Nairobi operational logistics are subject to final regulatory approval by the Kenyan Medical Practitioners and Dentists Board.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Comprehensive Psychiatrist Service in Kenya Nairobi</dc:title>
  <dc:creator/>
  <dc:language>en</dc:language>
  <cp:keywords/>
  <dcterms:created xsi:type="dcterms:W3CDTF">2026-07-29T12:07:10Z</dcterms:created>
  <dcterms:modified xsi:type="dcterms:W3CDTF">2026-07-29T12:07:10Z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