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Psychiatrist</w:t>
      </w:r>
      <w:r>
        <w:t xml:space="preserve"> </w:t>
      </w:r>
      <w:r>
        <w:t xml:space="preserve">Center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4c65090d9fe2dfb79cbd7e357359633695d9d27"/>
    <w:p>
      <w:pPr>
        <w:pStyle w:val="Heading1"/>
      </w:pPr>
      <w:r>
        <w:t xml:space="preserve">Project Report: Establishment of a Specialized Psychiatry and Mental Health Center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 Stakeholders</w:t>
      </w:r>
      <w:r>
        <w:br/>
      </w:r>
      <w:r>
        <w:rPr>
          <w:bCs/>
          <w:b/>
        </w:rPr>
        <w:t xml:space="preserve">From:</w:t>
      </w:r>
      <w:r>
        <w:t xml:space="preserve"> </w:t>
      </w:r>
      <w:r>
        <w:t xml:space="preserve">Project Management Team</w:t>
      </w:r>
      <w:r>
        <w:br/>
      </w:r>
      <w:r>
        <w:rPr>
          <w:bCs/>
          <w:b/>
        </w:rPr>
        <w:t xml:space="preserve">Subject:</w:t>
      </w:r>
      <w:r>
        <w:t xml:space="preserve"> </w:t>
      </w:r>
      <w:r>
        <w:t xml:space="preserve">Feasibility and Strategic Plan for a High-Standard Psychiatrist Facility in Jeddah</w:t>
      </w:r>
    </w:p>
    <w:bookmarkStart w:id="20" w:name="executive-summary"/>
    <w:p>
      <w:pPr>
        <w:pStyle w:val="Heading2"/>
      </w:pPr>
      <w:r>
        <w:t xml:space="preserve">1. Executive Summary</w:t>
      </w:r>
    </w:p>
    <w:p>
      <w:pPr>
        <w:pStyle w:val="FirstParagraph"/>
      </w:pPr>
      <w:r>
        <w:t xml:space="preserve">This document outlines the comprehensive project report for the establishment of a premier psychiatric care facility located in</w:t>
      </w:r>
      <w:r>
        <w:t xml:space="preserve"> </w:t>
      </w:r>
      <w:r>
        <w:rPr>
          <w:bCs/>
          <w:b/>
        </w:rPr>
        <w:t xml:space="preserve">Saudi Arabia Jeddah</w:t>
      </w:r>
      <w:r>
        <w:t xml:space="preserve">. As part of the broader Vision 2030 initiatives aimed at enhancing public health and social welfare, this project addresses the critical need for accessible, high-quality mental health services. The primary objective is to create a state-of-the-art center staffed by specialized</w:t>
      </w:r>
      <w:r>
        <w:t xml:space="preserve"> </w:t>
      </w:r>
      <w:r>
        <w:rPr>
          <w:bCs/>
          <w:b/>
        </w:rPr>
        <w:t xml:space="preserve">Psychiatrist</w:t>
      </w:r>
      <w:r>
        <w:t xml:space="preserve"> </w:t>
      </w:r>
      <w:r>
        <w:t xml:space="preserve">professionals who are trained in both modern medical psychiatry and culturally sensitive care methods appropriate for the local population. This report details the market analysis, operational strategy, clinical standards, and implementation timeline required to launch this vital healthcare infrastructure in one of the Kingdom’s most populous cities.</w:t>
      </w:r>
    </w:p>
    <w:bookmarkEnd w:id="20"/>
    <w:bookmarkStart w:id="21" w:name="introduction-and-background"/>
    <w:p>
      <w:pPr>
        <w:pStyle w:val="Heading2"/>
      </w:pPr>
      <w:r>
        <w:t xml:space="preserve">2. Introduction and Background</w:t>
      </w:r>
    </w:p>
    <w:p>
      <w:pPr>
        <w:pStyle w:val="FirstParagraph"/>
      </w:pPr>
      <w:r>
        <w:t xml:space="preserve">Mental health has emerged as a significant public health priority across</w:t>
      </w:r>
      <w:r>
        <w:t xml:space="preserve"> </w:t>
      </w:r>
      <w:r>
        <w:rPr>
          <w:bCs/>
          <w:b/>
        </w:rPr>
        <w:t xml:space="preserve">Saudi Arabia Jeddah</w:t>
      </w:r>
      <w:r>
        <w:t xml:space="preserve">. Historically, stigma surrounding mental health issues has hindered early intervention; however, recent societal shifts and aggressive government campaigns have significantly reduced these barriers. The population of Jeddah is young and dynamic, yet it faces unique stressors related to rapid urbanization, economic transition, and social change. Consequently, the demand for professional psychiatric evaluation and treatment has surged.</w:t>
      </w:r>
      <w:r>
        <w:t xml:space="preserve"> </w:t>
      </w:r>
      <w:r>
        <w:t xml:space="preserve">The core focus of this project is to deploy a multidisciplinary team led by board-certified</w:t>
      </w:r>
      <w:r>
        <w:t xml:space="preserve"> </w:t>
      </w:r>
      <w:r>
        <w:rPr>
          <w:bCs/>
          <w:b/>
        </w:rPr>
        <w:t xml:space="preserve">Psychiatrist</w:t>
      </w:r>
      <w:r>
        <w:t xml:space="preserve"> </w:t>
      </w:r>
      <w:r>
        <w:t xml:space="preserve">specialists. Unlike general counseling services, this facility will provide medical diagnosis, pharmacological management, and psychotherapeutic interventions under strict medical supervision. By situating this center in Jeddah, we aim to serve not only the local residents but also patients traveling from neighboring regions who require specialized care that is currently scarce or inaccessible within their immediate vicinity.</w:t>
      </w:r>
    </w:p>
    <w:bookmarkEnd w:id="21"/>
    <w:bookmarkStart w:id="22" w:name="market-analysis-and-need-assessment"/>
    <w:p>
      <w:pPr>
        <w:pStyle w:val="Heading2"/>
      </w:pPr>
      <w:r>
        <w:t xml:space="preserve">3. Market Analysis and Need Assessment</w:t>
      </w:r>
    </w:p>
    <w:p>
      <w:pPr>
        <w:pStyle w:val="FirstParagraph"/>
      </w:pPr>
      <w:r>
        <w:t xml:space="preserve">The healthcare landscape in</w:t>
      </w:r>
      <w:r>
        <w:t xml:space="preserve"> </w:t>
      </w:r>
      <w:r>
        <w:rPr>
          <w:bCs/>
          <w:b/>
        </w:rPr>
        <w:t xml:space="preserve">Saudi Arabia Jeddah</w:t>
      </w:r>
      <w:r>
        <w:t xml:space="preserve"> </w:t>
      </w:r>
      <w:r>
        <w:t xml:space="preserve">is evolving rapidly. While there are existing mental health hospitals, there is a distinct gap in the market for outpatient psychiatric clinics that offer privacy, comfort, and holistic care. Current facilities are often overcrowded or focused primarily on acute inpatient care rather than preventative or long-term management of chronic conditions such as anxiety disorders, depression, bipolar disorder, and PTSD.</w:t>
      </w:r>
      <w:r>
        <w:t xml:space="preserve"> </w:t>
      </w:r>
      <w:r>
        <w:t xml:space="preserve">Data indicates a growing prevalence of mental health diagnoses among youth and working professionals in Jeddah. Furthermore, the post-pandemic era has highlighted an increased need for psychological support services. A dedicated</w:t>
      </w:r>
      <w:r>
        <w:t xml:space="preserve"> </w:t>
      </w:r>
      <w:r>
        <w:rPr>
          <w:bCs/>
          <w:b/>
        </w:rPr>
        <w:t xml:space="preserve">Psychiatrist</w:t>
      </w:r>
      <w:r>
        <w:t xml:space="preserve"> </w:t>
      </w:r>
      <w:r>
        <w:t xml:space="preserve">clinic that integrates medical expertise with empathetic, patient-centered care will capture a significant market share. The competitive advantage lies in offering a seamless integration of traditional psychiatric medicine with modern digital health tools, allowing for remote follow-ups and continuous monitoring, which is highly valued by the tech-savvy population of Jeddah.</w:t>
      </w:r>
    </w:p>
    <w:bookmarkEnd w:id="22"/>
    <w:bookmarkStart w:id="23" w:name="clinical-objectives-and-service-scope"/>
    <w:p>
      <w:pPr>
        <w:pStyle w:val="Heading2"/>
      </w:pPr>
      <w:r>
        <w:t xml:space="preserve">4. Clinical Objectives and Service Scope</w:t>
      </w:r>
    </w:p>
    <w:p>
      <w:pPr>
        <w:pStyle w:val="FirstParagraph"/>
      </w:pPr>
      <w:r>
        <w:t xml:space="preserve">The primary mission of this project is to deliver excellence in mental healthcare through the following objectives:</w:t>
      </w:r>
    </w:p>
    <w:p>
      <w:pPr>
        <w:numPr>
          <w:ilvl w:val="0"/>
          <w:numId w:val="1001"/>
        </w:numPr>
        <w:pStyle w:val="Compact"/>
      </w:pPr>
      <w:r>
        <w:rPr>
          <w:bCs/>
          <w:b/>
        </w:rPr>
        <w:t xml:space="preserve">Specialized Diagnosis:</w:t>
      </w:r>
      <w:r>
        <w:t xml:space="preserve"> </w:t>
      </w:r>
      <w:r>
        <w:t xml:space="preserve">Providing accurate diagnostic assessments by qualified</w:t>
      </w:r>
      <w:r>
        <w:t xml:space="preserve"> </w:t>
      </w:r>
      <w:r>
        <w:rPr>
          <w:bCs/>
          <w:b/>
        </w:rPr>
        <w:t xml:space="preserve">Psychiatrist</w:t>
      </w:r>
      <w:r>
        <w:t xml:space="preserve">-level physicians who can differentiate between mood disorders, psychotic disorders, and substance abuse issues.</w:t>
      </w:r>
    </w:p>
    <w:p>
      <w:pPr>
        <w:numPr>
          <w:ilvl w:val="0"/>
          <w:numId w:val="1001"/>
        </w:numPr>
        <w:pStyle w:val="Compact"/>
      </w:pPr>
      <w:r>
        <w:rPr>
          <w:bCs/>
          <w:b/>
        </w:rPr>
        <w:t xml:space="preserve">Multimodal Treatment:</w:t>
      </w:r>
      <w:r>
        <w:t xml:space="preserve"> </w:t>
      </w:r>
      <w:r>
        <w:t xml:space="preserve">Implementing a combination of pharmacotherapy and evidence-based psychotherapies (such as CBT) tailored to individual patient needs.</w:t>
      </w:r>
    </w:p>
    <w:p>
      <w:pPr>
        <w:numPr>
          <w:ilvl w:val="0"/>
          <w:numId w:val="1001"/>
        </w:numPr>
        <w:pStyle w:val="Compact"/>
      </w:pPr>
      <w:r>
        <w:rPr>
          <w:bCs/>
          <w:b/>
        </w:rPr>
        <w:t xml:space="preserve">Cultural Competence:</w:t>
      </w:r>
      <w:r>
        <w:t xml:space="preserve"> </w:t>
      </w:r>
      <w:r>
        <w:t xml:space="preserve">Ensuring that all medical practitioners understand the cultural, religious, and social nuances of families in</w:t>
      </w:r>
      <w:r>
        <w:t xml:space="preserve"> </w:t>
      </w:r>
      <w:r>
        <w:rPr>
          <w:bCs/>
          <w:b/>
        </w:rPr>
        <w:t xml:space="preserve">Saudi Arabia Jeddah</w:t>
      </w:r>
      <w:r>
        <w:t xml:space="preserve">. This is crucial for building trust and ensuring treatment adherence.</w:t>
      </w:r>
    </w:p>
    <w:p>
      <w:pPr>
        <w:numPr>
          <w:ilvl w:val="0"/>
          <w:numId w:val="1001"/>
        </w:numPr>
        <w:pStyle w:val="Compact"/>
      </w:pPr>
      <w:r>
        <w:rPr>
          <w:bCs/>
          <w:b/>
        </w:rPr>
        <w:t xml:space="preserve">Pediatric and Geriatric Focus:</w:t>
      </w:r>
      <w:r>
        <w:t xml:space="preserve"> </w:t>
      </w:r>
      <w:r>
        <w:t xml:space="preserve">Establishing specific wards or clinics dedicated to children, adolescents, and the elderly, recognizing that mental health needs vary significantly across age groups.</w:t>
      </w:r>
    </w:p>
    <w:p>
      <w:pPr>
        <w:pStyle w:val="FirstParagraph"/>
      </w:pPr>
      <w:r>
        <w:t xml:space="preserve">By focusing on these areas, the project ensures that the</w:t>
      </w:r>
      <w:r>
        <w:t xml:space="preserve"> </w:t>
      </w:r>
      <w:r>
        <w:rPr>
          <w:bCs/>
          <w:b/>
        </w:rPr>
        <w:t xml:space="preserve">Psychiatrist</w:t>
      </w:r>
      <w:r>
        <w:t xml:space="preserve"> </w:t>
      </w:r>
      <w:r>
        <w:t xml:space="preserve">team operates at the highest standard of clinical practice, adhering to both international guidelines and local Ministry of Health regulations.</w:t>
      </w:r>
    </w:p>
    <w:bookmarkEnd w:id="23"/>
    <w:bookmarkStart w:id="24" w:name="operational-strategy-and-infrastructure"/>
    <w:p>
      <w:pPr>
        <w:pStyle w:val="Heading2"/>
      </w:pPr>
      <w:r>
        <w:t xml:space="preserve">5. Operational Strategy and Infrastructure</w:t>
      </w:r>
    </w:p>
    <w:p>
      <w:pPr>
        <w:pStyle w:val="FirstParagraph"/>
      </w:pPr>
      <w:r>
        <w:t xml:space="preserve">The proposed facility will be located in a central district of Jeddah, ensuring easy accessibility via major highways and public transport. The infrastructure design prioritizes privacy and tranquility, incorporating soundproof consultation rooms, relaxation therapy spaces, and secure medication storage facilities compliant with Saudi regulations.</w:t>
      </w:r>
      <w:r>
        <w:t xml:space="preserve"> </w:t>
      </w:r>
      <w:r>
        <w:t xml:space="preserve">Staffing will include:</w:t>
      </w:r>
    </w:p>
    <w:p>
      <w:pPr>
        <w:numPr>
          <w:ilvl w:val="0"/>
          <w:numId w:val="1002"/>
        </w:numPr>
        <w:pStyle w:val="Compact"/>
      </w:pPr>
      <w:r>
        <w:t xml:space="preserve">Senior</w:t>
      </w:r>
      <w:r>
        <w:t xml:space="preserve"> </w:t>
      </w:r>
      <w:r>
        <w:rPr>
          <w:bCs/>
          <w:b/>
        </w:rPr>
        <w:t xml:space="preserve">Psychiatrist</w:t>
      </w:r>
      <w:r>
        <w:t xml:space="preserve"> </w:t>
      </w:r>
      <w:r>
        <w:t xml:space="preserve">Consultants with international fellowships.</w:t>
      </w:r>
    </w:p>
    <w:p>
      <w:pPr>
        <w:numPr>
          <w:ilvl w:val="0"/>
          <w:numId w:val="1002"/>
        </w:numPr>
        <w:pStyle w:val="Compact"/>
      </w:pPr>
      <w:r>
        <w:t xml:space="preserve">Clinical Psychologists for therapeutic interventions.</w:t>
      </w:r>
    </w:p>
    <w:p>
      <w:pPr>
        <w:numPr>
          <w:ilvl w:val="0"/>
          <w:numId w:val="1002"/>
        </w:numPr>
        <w:pStyle w:val="Compact"/>
      </w:pPr>
      <w:r>
        <w:t xml:space="preserve">Mental Health Nurses trained in de-escalation techniques and patient care.</w:t>
      </w:r>
    </w:p>
    <w:p>
      <w:pPr>
        <w:numPr>
          <w:ilvl w:val="0"/>
          <w:numId w:val="1002"/>
        </w:numPr>
        <w:pStyle w:val="Compact"/>
      </w:pPr>
      <w:r>
        <w:t xml:space="preserve">Social workers to assist families with community resources and follow-up care.</w:t>
      </w:r>
    </w:p>
    <w:p>
      <w:pPr>
        <w:pStyle w:val="FirstParagraph"/>
      </w:pPr>
      <w:r>
        <w:t xml:space="preserve">The operational model will utilize an Electronic Health Record (EHR) system integrated with the Saudi National Electronic Health Record (SEHRS), ensuring data security and interoperability. This digital integration allows for efficient record-keeping and continuity of care, which is a key requirement for healthcare providers in</w:t>
      </w:r>
      <w:r>
        <w:t xml:space="preserve"> </w:t>
      </w:r>
      <w:r>
        <w:rPr>
          <w:bCs/>
          <w:b/>
        </w:rPr>
        <w:t xml:space="preserve">Saudi Arabia Jeddah</w:t>
      </w:r>
      <w:r>
        <w:t xml:space="preserve">.</w:t>
      </w:r>
    </w:p>
    <w:bookmarkEnd w:id="24"/>
    <w:bookmarkStart w:id="25" w:name="Xc42fa79d27d655e40f24b60791566687c618f31"/>
    <w:p>
      <w:pPr>
        <w:pStyle w:val="Heading2"/>
      </w:pPr>
      <w:r>
        <w:t xml:space="preserve">6. Regulatory Compliance and Quality Assurance</w:t>
      </w:r>
    </w:p>
    <w:p>
      <w:pPr>
        <w:pStyle w:val="FirstParagraph"/>
      </w:pPr>
      <w:r>
        <w:t xml:space="preserve">Adherence to the regulations set by the Saudi Commission for Health Specialties (SCFHS) and the Ministry of Health is paramount. All</w:t>
      </w:r>
      <w:r>
        <w:t xml:space="preserve"> </w:t>
      </w:r>
      <w:r>
        <w:rPr>
          <w:bCs/>
          <w:b/>
        </w:rPr>
        <w:t xml:space="preserve">Psychiatrist</w:t>
      </w:r>
      <w:r>
        <w:t xml:space="preserve"> </w:t>
      </w:r>
      <w:r>
        <w:t xml:space="preserve">staff must possess valid licensure and undergo regular continuing medical education (CME). The facility will implement a rigorous Quality Assurance (QA) program that monitors patient outcomes, wait times, and satisfaction rates.</w:t>
      </w:r>
      <w:r>
        <w:t xml:space="preserve"> </w:t>
      </w:r>
      <w:r>
        <w:t xml:space="preserve">Furthermore, the center will align with the National Mental Health Strategy of Saudi Arabia, which aims to increase mental health coverage to 100% by 2030. By participating in national screening programs and community outreach initiatives in Jeddah schools and workplaces, this project contributes directly to the Kingdom’s strategic goals.</w:t>
      </w:r>
    </w:p>
    <w:bookmarkEnd w:id="25"/>
    <w:bookmarkStart w:id="26" w:name="financial-projections-and-sustainability"/>
    <w:p>
      <w:pPr>
        <w:pStyle w:val="Heading2"/>
      </w:pPr>
      <w:r>
        <w:t xml:space="preserve">7. Financial Projections and Sustainability</w:t>
      </w:r>
    </w:p>
    <w:p>
      <w:pPr>
        <w:pStyle w:val="FirstParagraph"/>
      </w:pPr>
      <w:r>
        <w:t xml:space="preserve">The financial model relies on a mix of private insurance reimbursements, direct patient payments, and potential government contracts for public health services. Initial capital expenditure will cover facility renovation, medical equipment procurement (including EEG machines for neurodiagnostics), and IT infrastructure. However, the long-term sustainability is supported by the high demand for mental health services. Given that mental health care is increasingly covered by major insurance providers in</w:t>
      </w:r>
      <w:r>
        <w:t xml:space="preserve"> </w:t>
      </w:r>
      <w:r>
        <w:rPr>
          <w:bCs/>
          <w:b/>
        </w:rPr>
        <w:t xml:space="preserve">Saudi Arabia Jeddah</w:t>
      </w:r>
      <w:r>
        <w:t xml:space="preserve">, revenue stability is projected to grow steadily over a five-year period.</w:t>
      </w:r>
    </w:p>
    <w:bookmarkEnd w:id="26"/>
    <w:bookmarkStart w:id="27" w:name="conclusion"/>
    <w:p>
      <w:pPr>
        <w:pStyle w:val="Heading2"/>
      </w:pPr>
      <w:r>
        <w:t xml:space="preserve">8. Conclusion</w:t>
      </w:r>
    </w:p>
    <w:p>
      <w:pPr>
        <w:pStyle w:val="FirstParagraph"/>
      </w:pPr>
      <w:r>
        <w:t xml:space="preserve">The establishment of this specialized center represents a significant milestone in the healthcare development of</w:t>
      </w:r>
      <w:r>
        <w:t xml:space="preserve"> </w:t>
      </w:r>
      <w:r>
        <w:rPr>
          <w:bCs/>
          <w:b/>
        </w:rPr>
        <w:t xml:space="preserve">Saudi Arabia Jeddah</w:t>
      </w:r>
      <w:r>
        <w:t xml:space="preserve">. By providing access to expert</w:t>
      </w:r>
      <w:r>
        <w:t xml:space="preserve"> </w:t>
      </w:r>
      <w:r>
        <w:rPr>
          <w:bCs/>
          <w:b/>
        </w:rPr>
        <w:t xml:space="preserve">Psychiatrist</w:t>
      </w:r>
      <w:r>
        <w:t xml:space="preserve"> </w:t>
      </w:r>
      <w:r>
        <w:t xml:space="preserve">care, we are addressing a critical gap in the medical infrastructure while supporting the well-being of thousands of residents. This project is not merely a business venture but a social commitment to improving the quality of life for the community. With strategic planning, rigorous clinical standards, and deep cultural sensitivity, this facility will become a leader in mental health provision in Western Saudi Arabia. We recommend immediate approval to proceed with the licensing and recruitment phases to meet the growing demand for these essential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Psychiatrist Center in Saudi Arabia Jeddah</dc:title>
  <dc:creator/>
  <dc:language>en</dc:language>
  <cp:keywords/>
  <dcterms:created xsi:type="dcterms:W3CDTF">2026-07-29T21:51:06Z</dcterms:created>
  <dcterms:modified xsi:type="dcterms:W3CDTF">2026-07-29T21:51:06Z</dcterms:modified>
</cp:coreProperties>
</file>

<file path=docProps/custom.xml><?xml version="1.0" encoding="utf-8"?>
<Properties xmlns="http://schemas.openxmlformats.org/officeDocument/2006/custom-properties" xmlns:vt="http://schemas.openxmlformats.org/officeDocument/2006/docPropsVTypes"/>
</file>