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Psychiatrist</w:t>
      </w:r>
      <w:r>
        <w:t xml:space="preserve"> </w:t>
      </w:r>
      <w:r>
        <w:t xml:space="preserve">Practice</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X968e7998c251c0aa1328183e45aed6aa6be0b23"/>
    <w:p>
      <w:pPr>
        <w:pStyle w:val="Heading1"/>
      </w:pPr>
      <w:r>
        <w:t xml:space="preserve">Project Report: Strategic Implementation of a Specialist Psychiatrist Service in Saudi Arabia Riyadh</w:t>
      </w:r>
    </w:p>
    <w:p>
      <w:pPr>
        <w:pStyle w:val="FirstParagraph"/>
      </w:pPr>
      <w:r>
        <w:rPr>
          <w:bCs/>
          <w:b/>
        </w:rPr>
        <w:t xml:space="preserve">Date:</w:t>
      </w:r>
      <w:r>
        <w:t xml:space="preserve"> </w:t>
      </w:r>
      <w:r>
        <w:t xml:space="preserve">October 26, 2023</w:t>
      </w:r>
      <w:r>
        <w:br/>
      </w:r>
      <w:r>
        <w:rPr>
          <w:bCs/>
          <w:b/>
        </w:rPr>
        <w:t xml:space="preserve">To:</w:t>
      </w:r>
      <w:r>
        <w:t xml:space="preserve">Board of Directors and Stakeholders</w:t>
      </w:r>
      <w:r>
        <w:br/>
      </w:r>
    </w:p>
    <w:p>
      <w:pPr>
        <w:pStyle w:val="BodyText"/>
      </w:pPr>
      <w:r>
        <w:t xml:space="preserve">This document outlines the comprehensive strategic plan for establishing a high-quality Psychiatrist practice within the Kingdom of Saudi Arabia, specifically focusing on the capital city, Saudi Arabia Riyadh.</w:t>
      </w:r>
    </w:p>
    <w:bookmarkStart w:id="20" w:name="executive-summary"/>
    <w:p>
      <w:pPr>
        <w:pStyle w:val="Heading2"/>
      </w:pPr>
      <w:r>
        <w:t xml:space="preserve">1. Executive Summary</w:t>
      </w:r>
    </w:p>
    <w:p>
      <w:pPr>
        <w:pStyle w:val="FirstParagraph"/>
      </w:pPr>
      <w:r>
        <w:t xml:space="preserve">The mental health landscape in</w:t>
      </w:r>
      <w:r>
        <w:t xml:space="preserve"> </w:t>
      </w:r>
      <w:r>
        <w:rPr>
          <w:bCs/>
          <w:b/>
        </w:rPr>
        <w:t xml:space="preserve">Saudi ArabiaRiyadh</w:t>
      </w:r>
      <w:r>
        <w:t xml:space="preserve">is undergoing a profound transformation. Driven by the ambitious Vision 2030 framework, there is an unprecedented demand for specialized healthcare services, particularly in the realm of psychiatry. This project report details the operational, clinical, and strategic roadmap for introducing a state-of-the-art Psychiatrist facility in</w:t>
      </w:r>
      <w:r>
        <w:t xml:space="preserve"> </w:t>
      </w:r>
      <w:r>
        <w:rPr>
          <w:bCs/>
          <w:b/>
        </w:rPr>
        <w:t xml:space="preserve">Saudi Arabia Riyadh</w:t>
      </w:r>
      <w:r>
        <w:t xml:space="preserve">. The primary objective is to bridge the current gap in mental health infrastructure by providing culturally competent, evidence-based psychiatric care that aligns with global standards while respecting local Islamic and cultural values.</w:t>
      </w:r>
    </w:p>
    <w:bookmarkEnd w:id="20"/>
    <w:bookmarkStart w:id="22" w:name="Xb024c90324b06fad93403d7e9c28a3ca291f30b"/>
    <w:p>
      <w:pPr>
        <w:pStyle w:val="Heading2"/>
      </w:pPr>
      <w:r>
        <w:t xml:space="preserve">2. Market Analysis and Contextual Background</w:t>
      </w:r>
    </w:p>
    <w:bookmarkStart w:id="21" w:name="X1dba80800dd01d90cb9ce81c5871a6e52538e54"/>
    <w:p>
      <w:pPr>
        <w:pStyle w:val="Heading3"/>
      </w:pPr>
      <w:r>
        <w:rPr>
          <w:bCs/>
          <w:b/>
        </w:rPr>
        <w:t xml:space="preserve">Saudi Arabia Riyadh:</w:t>
      </w:r>
      <w:r>
        <w:t xml:space="preserve">A Hub of Modernization</w:t>
      </w:r>
    </w:p>
    <w:p>
      <w:pPr>
        <w:pStyle w:val="FirstParagraph"/>
      </w:pPr>
      <w:r>
        <w:t xml:space="preserve">Riyadh, the bustling capital of</w:t>
      </w:r>
      <w:r>
        <w:t xml:space="preserve"> </w:t>
      </w:r>
      <w:r>
        <w:rPr>
          <w:bCs/>
          <w:b/>
        </w:rPr>
        <w:t xml:space="preserve">Saudi Arabia</w:t>
      </w:r>
      <w:r>
        <w:t xml:space="preserve">, has evolved rapidly from a traditional trading post into a modern metropolis. While economic diversification and urbanization have improved quality of life metrics, they have also introduced new stressors on the population. The demographic profile of</w:t>
      </w:r>
      <w:r>
        <w:t xml:space="preserve"> </w:t>
      </w:r>
      <w:r>
        <w:rPr>
          <w:bCs/>
          <w:b/>
        </w:rPr>
        <w:t xml:space="preserve">Saudi Arabia Riyadh</w:t>
      </w:r>
      <w:r>
        <w:t xml:space="preserve"> </w:t>
      </w:r>
      <w:r>
        <w:t xml:space="preserve">includes a significant youth population, an expanding expatriate community, and a growing middle class with increasing awareness of mental health issues. Despite this awareness, stigma remains a barrier to seeking help.</w:t>
      </w:r>
    </w:p>
    <w:p>
      <w:pPr>
        <w:pStyle w:val="BodyText"/>
      </w:pPr>
      <w:r>
        <w:t xml:space="preserve">The government has launched several initiatives under the Ministry of Health and the National Mental Health Program to destigmatize mental illness and increase access to care. However, the supply of board-certified Psychiatrist specialists still lags behind demand, particularly in private sector settings that offer premium, personalized care.</w:t>
      </w:r>
    </w:p>
    <w:bookmarkEnd w:id="21"/>
    <w:bookmarkEnd w:id="22"/>
    <w:bookmarkStart w:id="23" w:name="project-objectives"/>
    <w:p>
      <w:pPr>
        <w:pStyle w:val="Heading2"/>
      </w:pPr>
      <w:r>
        <w:t xml:space="preserve">3. Project Objectives</w:t>
      </w:r>
    </w:p>
    <w:p>
      <w:pPr>
        <w:pStyle w:val="FirstParagraph"/>
      </w:pPr>
      <w:r>
        <w:t xml:space="preserve">The establishment of this</w:t>
      </w:r>
      <w:r>
        <w:t xml:space="preserve"> </w:t>
      </w:r>
      <w:r>
        <w:rPr>
          <w:bCs/>
          <w:b/>
        </w:rPr>
        <w:t xml:space="preserve">Psychiatrist</w:t>
      </w:r>
      <w:r>
        <w:t xml:space="preserve"> </w:t>
      </w:r>
      <w:r>
        <w:t xml:space="preserve">center is guided by three core objectives:</w:t>
      </w:r>
    </w:p>
    <w:p>
      <w:pPr>
        <w:numPr>
          <w:ilvl w:val="0"/>
          <w:numId w:val="1001"/>
        </w:numPr>
        <w:pStyle w:val="Compact"/>
      </w:pPr>
      <w:r>
        <w:rPr>
          <w:bCs/>
          <w:b/>
        </w:rPr>
        <w:t xml:space="preserve">Clinical Excellence:</w:t>
      </w:r>
      <w:r>
        <w:t xml:space="preserve"> </w:t>
      </w:r>
      <w:r>
        <w:t xml:space="preserve">To provide comprehensive psychiatric services, including diagnosis, psychotherapy, and pharmacological management for diverse conditions such as depression, anxiety disorders, bipolar disorder, and schizophrenia.</w:t>
      </w:r>
    </w:p>
    <w:p>
      <w:pPr>
        <w:numPr>
          <w:ilvl w:val="0"/>
          <w:numId w:val="1001"/>
        </w:numPr>
        <w:pStyle w:val="Compact"/>
      </w:pPr>
      <w:r>
        <w:rPr>
          <w:bCs/>
          <w:b/>
        </w:rPr>
        <w:t xml:space="preserve">Cultural Integration:</w:t>
      </w:r>
      <w:r>
        <w:t xml:space="preserve"> </w:t>
      </w:r>
      <w:r>
        <w:t xml:space="preserve">To ensure that all treatment modalities offered by the Psychiatrist team are harmonized with the cultural and religious norms prevalent in</w:t>
      </w:r>
      <w:r>
        <w:t xml:space="preserve"> </w:t>
      </w:r>
      <w:r>
        <w:rPr>
          <w:bCs/>
          <w:b/>
        </w:rPr>
        <w:t xml:space="preserve">Saudi Arabia</w:t>
      </w:r>
      <w:r>
        <w:t xml:space="preserve">. This includes integrating Islamic counseling principles where appropriate and ensuring gender-sensitive care.</w:t>
      </w:r>
    </w:p>
    <w:p>
      <w:pPr>
        <w:numPr>
          <w:ilvl w:val="0"/>
          <w:numId w:val="1001"/>
        </w:numPr>
        <w:pStyle w:val="Compact"/>
      </w:pPr>
      <w:r>
        <w:rPr>
          <w:bCs/>
          <w:b/>
        </w:rPr>
        <w:t xml:space="preserve">Accessibility and Education:</w:t>
      </w:r>
      <w:r>
        <w:t xml:space="preserve"> </w:t>
      </w:r>
      <w:r>
        <w:t xml:space="preserve">To reduce stigma through community education programs in Riyadh, making mental health care as normalized as physical healthcare.</w:t>
      </w:r>
    </w:p>
    <w:bookmarkEnd w:id="23"/>
    <w:bookmarkStart w:id="26" w:name="operational-strategy"/>
    <w:p>
      <w:pPr>
        <w:pStyle w:val="Heading2"/>
      </w:pPr>
      <w:r>
        <w:t xml:space="preserve">4. Operational Strategy</w:t>
      </w:r>
    </w:p>
    <w:bookmarkStart w:id="24" w:name="X1240d9224542865867bf2a949340525ab54d080"/>
    <w:p>
      <w:pPr>
        <w:pStyle w:val="Heading3"/>
      </w:pPr>
      <w:r>
        <w:rPr>
          <w:bCs/>
          <w:b/>
        </w:rPr>
        <w:t xml:space="preserve">Licensing and Regulatory Compliance in Saudi Arabia:</w:t>
      </w:r>
      <w:r>
        <w:t xml:space="preserve"> </w:t>
      </w:r>
      <w:r>
        <w:t xml:space="preserve">Navigating the Health Professional Qualification Requirements (QP)</w:t>
      </w:r>
    </w:p>
    <w:p>
      <w:pPr>
        <w:pStyle w:val="FirstParagraph"/>
      </w:pPr>
      <w:r>
        <w:t xml:space="preserve">To operate legally and ethically, the</w:t>
      </w:r>
      <w:r>
        <w:t xml:space="preserve"> </w:t>
      </w:r>
      <w:r>
        <w:rPr>
          <w:bCs/>
          <w:b/>
        </w:rPr>
        <w:t xml:space="preserve">Psychiatrist</w:t>
      </w:r>
      <w:r>
        <w:t xml:space="preserve"> </w:t>
      </w:r>
      <w:r>
        <w:t xml:space="preserve">staff must be licensed by the Saudi Commission for Health Specialties (SCFHS). This involves rigorous verification of credentials. The project will prioritize hiring senior consultants with international experience who are willing to undergo local licensing, as well as training fresh graduates from King Saud University and other reputable institutions in</w:t>
      </w:r>
      <w:r>
        <w:t xml:space="preserve"> </w:t>
      </w:r>
      <w:r>
        <w:rPr>
          <w:bCs/>
          <w:b/>
        </w:rPr>
        <w:t xml:space="preserve">Saudi Arabia Riyadh</w:t>
      </w:r>
      <w:r>
        <w:t xml:space="preserve">.</w:t>
      </w:r>
    </w:p>
    <w:bookmarkEnd w:id="24"/>
    <w:bookmarkStart w:id="25" w:name="Xf23db58ed2cd95746fe3abe39b53f2bc2f589f0"/>
    <w:p>
      <w:pPr>
        <w:pStyle w:val="Heading3"/>
      </w:pPr>
      <w:r>
        <w:rPr>
          <w:bCs/>
          <w:b/>
        </w:rPr>
        <w:t xml:space="preserve">Facility Design and Infrastructure:</w:t>
      </w:r>
      <w:r>
        <w:t xml:space="preserve"> </w:t>
      </w:r>
      <w:r>
        <w:t xml:space="preserve">Creating a Safe Haven</w:t>
      </w:r>
    </w:p>
    <w:p>
      <w:pPr>
        <w:pStyle w:val="FirstParagraph"/>
      </w:pPr>
      <w:r>
        <w:t xml:space="preserve">The physical location in</w:t>
      </w:r>
      <w:r>
        <w:t xml:space="preserve"> </w:t>
      </w:r>
      <w:r>
        <w:rPr>
          <w:bCs/>
          <w:b/>
        </w:rPr>
        <w:t xml:space="preserve">Saudi Arabia Riyadh</w:t>
      </w:r>
      <w:r>
        <w:t xml:space="preserve"> </w:t>
      </w:r>
      <w:r>
        <w:t xml:space="preserve">must reflect privacy and tranquility. Key features include:</w:t>
      </w:r>
    </w:p>
    <w:p>
      <w:pPr>
        <w:numPr>
          <w:ilvl w:val="0"/>
          <w:numId w:val="1002"/>
        </w:numPr>
        <w:pStyle w:val="Compact"/>
      </w:pPr>
      <w:r>
        <w:rPr>
          <w:bCs/>
          <w:b/>
        </w:rPr>
        <w:t xml:space="preserve">Separate Wings:</w:t>
      </w:r>
      <w:r>
        <w:t xml:space="preserve"> </w:t>
      </w:r>
      <w:r>
        <w:t xml:space="preserve">Distinct consultation rooms and therapy areas for male and female patients to ensure comfort, particularly important in conservative segments of the society.</w:t>
      </w:r>
    </w:p>
    <w:p>
      <w:pPr>
        <w:numPr>
          <w:ilvl w:val="0"/>
          <w:numId w:val="1002"/>
        </w:numPr>
        <w:pStyle w:val="Compact"/>
      </w:pPr>
      <w:r>
        <w:rPr>
          <w:bCs/>
          <w:b/>
        </w:rPr>
        <w:t xml:space="preserve">Tech-Enabled Care:</w:t>
      </w:r>
      <w:r>
        <w:t xml:space="preserve"> </w:t>
      </w:r>
      <w:r>
        <w:t xml:space="preserve">Implementation of telemedicine platforms compliant with local data privacy laws, allowing patients in remote parts of Riyadh or the broader kingdom to consult with a Psychiatrist securely.</w:t>
      </w:r>
    </w:p>
    <w:p>
      <w:pPr>
        <w:numPr>
          <w:ilvl w:val="0"/>
          <w:numId w:val="1002"/>
        </w:numPr>
        <w:pStyle w:val="Compact"/>
      </w:pPr>
      <w:r>
        <w:rPr>
          <w:bCs/>
          <w:b/>
        </w:rPr>
        <w:t xml:space="preserve">Therapeutic Environment:</w:t>
      </w:r>
      <w:r>
        <w:t xml:space="preserve"> </w:t>
      </w:r>
      <w:r>
        <w:t xml:space="preserve">Interior design that minimizes clinical sterility, using soft lighting and calming colors to reduce patient anxiety upon entry.</w:t>
      </w:r>
    </w:p>
    <w:bookmarkEnd w:id="25"/>
    <w:bookmarkEnd w:id="26"/>
    <w:bookmarkStart w:id="27" w:name="X49625acb9820dda2098f5d82bac822de1ee92ea"/>
    <w:p>
      <w:pPr>
        <w:pStyle w:val="Heading2"/>
      </w:pPr>
      <w:r>
        <w:t xml:space="preserve">5. Clinical Services Offered by the Psychiatrist Team</w:t>
      </w:r>
    </w:p>
    <w:p>
      <w:pPr>
        <w:pStyle w:val="FirstParagraph"/>
      </w:pPr>
      <w:r>
        <w:t xml:space="preserve">The center will offer a multidisciplinary approach. The lead</w:t>
      </w:r>
      <w:r>
        <w:t xml:space="preserve"> </w:t>
      </w:r>
      <w:r>
        <w:rPr>
          <w:bCs/>
          <w:b/>
        </w:rPr>
        <w:t xml:space="preserve">Psychiatrist</w:t>
      </w:r>
      <w:r>
        <w:t xml:space="preserve"> </w:t>
      </w:r>
      <w:r>
        <w:t xml:space="preserve">will work alongside clinical psychologists, psychiatric nurses, and social workers.</w:t>
      </w:r>
    </w:p>
    <w:p>
      <w:pPr>
        <w:numPr>
          <w:ilvl w:val="0"/>
          <w:numId w:val="1003"/>
        </w:numPr>
        <w:pStyle w:val="Compact"/>
      </w:pPr>
      <w:r>
        <w:rPr>
          <w:bCs/>
          <w:b/>
        </w:rPr>
        <w:t xml:space="preserve">Pediatric and Adolescent Psychiatry:</w:t>
      </w:r>
      <w:r>
        <w:t xml:space="preserve"> </w:t>
      </w:r>
      <w:r>
        <w:t xml:space="preserve">Given the youthful demographic of Riyadh, specialized care for ADHD, autism spectrum disorders, and school-related anxiety is prioritized.</w:t>
      </w:r>
    </w:p>
    <w:p>
      <w:pPr>
        <w:numPr>
          <w:ilvl w:val="0"/>
          <w:numId w:val="1003"/>
        </w:numPr>
        <w:pStyle w:val="Compact"/>
      </w:pPr>
      <w:r>
        <w:rPr>
          <w:bCs/>
          <w:b/>
        </w:rPr>
        <w:t xml:space="preserve">Addiction Medicine:</w:t>
      </w:r>
      <w:r>
        <w:t xml:space="preserve"> </w:t>
      </w:r>
      <w:r>
        <w:t xml:space="preserve">Addressing substance abuse issues through evidence-based rehabilitation and aftercare plans.</w:t>
      </w:r>
    </w:p>
    <w:p>
      <w:pPr>
        <w:numPr>
          <w:ilvl w:val="0"/>
          <w:numId w:val="1003"/>
        </w:numPr>
        <w:pStyle w:val="Compact"/>
      </w:pPr>
      <w:r>
        <w:rPr>
          <w:bCs/>
          <w:b/>
        </w:rPr>
        <w:t xml:space="preserve">Elderly Psychiatry:</w:t>
      </w:r>
      <w:r>
        <w:t xml:space="preserve"> </w:t>
      </w:r>
      <w:r>
        <w:t xml:space="preserve">Managing dementia, geriatric depression, and loneliness among the aging population in</w:t>
      </w:r>
      <w:r>
        <w:t xml:space="preserve"> </w:t>
      </w:r>
      <w:r>
        <w:rPr>
          <w:bCs/>
          <w:b/>
        </w:rPr>
        <w:t xml:space="preserve">Saudi Arabia</w:t>
      </w:r>
      <w:r>
        <w:t xml:space="preserve">.</w:t>
      </w:r>
    </w:p>
    <w:p>
      <w:pPr>
        <w:numPr>
          <w:ilvl w:val="0"/>
          <w:numId w:val="1003"/>
        </w:numPr>
        <w:pStyle w:val="Compact"/>
      </w:pPr>
      <w:r>
        <w:rPr>
          <w:bCs/>
          <w:b/>
        </w:rPr>
        <w:t xml:space="preserve">Couples and Family Therapy:</w:t>
      </w:r>
      <w:r>
        <w:t xml:space="preserve"> </w:t>
      </w:r>
      <w:r>
        <w:t xml:space="preserve">Strengthening family units through professional mediation and psychological support.</w:t>
      </w:r>
    </w:p>
    <w:bookmarkEnd w:id="27"/>
    <w:bookmarkStart w:id="28" w:name="Xf275df430afc22987c4d637cd43b35496981efa"/>
    <w:p>
      <w:pPr>
        <w:pStyle w:val="Heading2"/>
      </w:pPr>
      <w:r>
        <w:t xml:space="preserve">6. Marketing and Community Engagement in Riyadh</w:t>
      </w:r>
    </w:p>
    <w:p>
      <w:pPr>
        <w:pStyle w:val="FirstParagraph"/>
      </w:pPr>
      <w:r>
        <w:t xml:space="preserve">Awareness campaigns are critical to overcoming the stigma associated with seeing a Psychiatrist. The marketing strategy for</w:t>
      </w:r>
      <w:r>
        <w:t xml:space="preserve"> </w:t>
      </w:r>
      <w:r>
        <w:rPr>
          <w:bCs/>
          <w:b/>
        </w:rPr>
        <w:t xml:space="preserve">Saudi Arabia Riyadh</w:t>
      </w:r>
      <w:r>
        <w:t xml:space="preserve"> </w:t>
      </w:r>
      <w:r>
        <w:t xml:space="preserve">will focus on:</w:t>
      </w:r>
    </w:p>
    <w:p>
      <w:pPr>
        <w:numPr>
          <w:ilvl w:val="0"/>
          <w:numId w:val="1004"/>
        </w:numPr>
        <w:pStyle w:val="Compact"/>
      </w:pPr>
      <w:r>
        <w:rPr>
          <w:bCs/>
          <w:b/>
        </w:rPr>
        <w:t xml:space="preserve">Digital Presence:</w:t>
      </w:r>
      <w:r>
        <w:t xml:space="preserve"> </w:t>
      </w:r>
      <w:r>
        <w:t xml:space="preserve">Utilizing local social media platforms popular in Saudi Arabia, such as X (formerly Twitter) and Snapchat, to share educational content written by our Psychiatrist specialists.</w:t>
      </w:r>
    </w:p>
    <w:p>
      <w:pPr>
        <w:numPr>
          <w:ilvl w:val="0"/>
          <w:numId w:val="1004"/>
        </w:numPr>
        <w:pStyle w:val="Compact"/>
      </w:pPr>
      <w:r>
        <w:rPr>
          <w:bCs/>
          <w:b/>
        </w:rPr>
        <w:t xml:space="preserve">Corporate Partnerships:</w:t>
      </w:r>
      <w:r>
        <w:t xml:space="preserve"> </w:t>
      </w:r>
      <w:r>
        <w:t xml:space="preserve">Collaborating with major employers in Riyadh’s business district to provide employee assistance programs (EAPs), positioning mental health as part of overall wellness.</w:t>
      </w:r>
    </w:p>
    <w:p>
      <w:pPr>
        <w:numPr>
          <w:ilvl w:val="0"/>
          <w:numId w:val="1004"/>
        </w:numPr>
        <w:pStyle w:val="Compact"/>
      </w:pPr>
      <w:r>
        <w:rPr>
          <w:bCs/>
          <w:b/>
        </w:rPr>
        <w:t xml:space="preserve">Seminars and Workshops:</w:t>
      </w:r>
      <w:r>
        <w:t xml:space="preserve"> </w:t>
      </w:r>
      <w:r>
        <w:t xml:space="preserve">Hosting free community workshops in collaboration with local universities and mosques, discussing the intersection of faith, psychology, and mental well-being.</w:t>
      </w:r>
    </w:p>
    <w:bookmarkEnd w:id="28"/>
    <w:bookmarkStart w:id="29" w:name="financial-sustainability"/>
    <w:p>
      <w:pPr>
        <w:pStyle w:val="Heading2"/>
      </w:pPr>
      <w:r>
        <w:t xml:space="preserve">7. Financial Sustainability</w:t>
      </w:r>
    </w:p>
    <w:p>
      <w:pPr>
        <w:pStyle w:val="FirstParagraph"/>
      </w:pPr>
      <w:r>
        <w:t xml:space="preserve">The financial model relies on a mix of private insurance reimbursements (aligned with Saudi Arabia’s National Health Insurance Program) and direct-to-consumer services for those seeking premium care. By offering specialized</w:t>
      </w:r>
      <w:r>
        <w:t xml:space="preserve"> </w:t>
      </w:r>
      <w:r>
        <w:rPr>
          <w:bCs/>
          <w:b/>
        </w:rPr>
        <w:t xml:space="preserve">Psychiatrist</w:t>
      </w:r>
      <w:r>
        <w:t xml:space="preserve"> </w:t>
      </w:r>
      <w:r>
        <w:t xml:space="preserve">consultations that are in short supply, the facility can maintain competitive pricing while ensuring high revenue per patient. Operational costs in Riyadh, including rent and staffing, are significant but offset by the high volume of expected referrals from general practitioners and schools.</w:t>
      </w:r>
    </w:p>
    <w:bookmarkEnd w:id="29"/>
    <w:bookmarkStart w:id="30" w:name="challenges-and-mitigation-strategies"/>
    <w:p>
      <w:pPr>
        <w:pStyle w:val="Heading2"/>
      </w:pPr>
      <w:r>
        <w:t xml:space="preserve">8. Challenges and Mitigation Strategies</w:t>
      </w:r>
    </w:p>
    <w:p>
      <w:pPr>
        <w:pStyle w:val="FirstParagraph"/>
      </w:pPr>
      <w:r>
        <w:rPr>
          <w:bCs/>
          <w:b/>
        </w:rPr>
        <w:t xml:space="preserve">Cultural Resistance:</w:t>
      </w:r>
      <w:r>
        <w:t xml:space="preserve"> </w:t>
      </w:r>
      <w:r>
        <w:t xml:space="preserve">Some communities may view mental health issues as a lack of faith. The mitigation strategy involves rigorous training for the Psychiatrist team in cultural humility and partnering with religious leaders to endorse psychiatric care as compatible with Islamic teachings.</w:t>
      </w:r>
    </w:p>
    <w:p>
      <w:pPr>
        <w:pStyle w:val="BodyText"/>
      </w:pPr>
      <w:r>
        <w:rPr>
          <w:bCs/>
          <w:b/>
        </w:rPr>
        <w:t xml:space="preserve">Staff Retention:</w:t>
      </w:r>
    </w:p>
    <w:p>
      <w:pPr>
        <w:pStyle w:val="BodyText"/>
      </w:pPr>
      <w:r>
        <w:t xml:space="preserve">Attracting top-tier</w:t>
      </w:r>
      <w:r>
        <w:t xml:space="preserve"> </w:t>
      </w:r>
      <w:r>
        <w:rPr>
          <w:bCs/>
          <w:b/>
        </w:rPr>
        <w:t xml:space="preserve">Psychiatrist</w:t>
      </w:r>
      <w:r>
        <w:t xml:space="preserve"> </w:t>
      </w:r>
      <w:r>
        <w:t xml:space="preserve">talent to Riyadh requires competitive compensation packages and continuous professional development opportunities. The project will establish a scholarship fund for local residents to study psychiatry, ensuring long-term sustainability of the workforce in</w:t>
      </w:r>
      <w:r>
        <w:t xml:space="preserve"> </w:t>
      </w:r>
      <w:r>
        <w:rPr>
          <w:bCs/>
          <w:b/>
        </w:rPr>
        <w:t xml:space="preserve">Saudi Arabia</w:t>
      </w:r>
      <w:r>
        <w:t xml:space="preserve">.</w:t>
      </w:r>
    </w:p>
    <w:bookmarkEnd w:id="30"/>
    <w:bookmarkStart w:id="31" w:name="conclusion"/>
    <w:p>
      <w:pPr>
        <w:pStyle w:val="Heading2"/>
      </w:pPr>
      <w:r>
        <w:t xml:space="preserve">9. Conclusion</w:t>
      </w:r>
    </w:p>
    <w:p>
      <w:pPr>
        <w:pStyle w:val="FirstParagraph"/>
      </w:pPr>
      <w:r>
        <w:t xml:space="preserve">The establishment of this specialized</w:t>
      </w:r>
      <w:r>
        <w:t xml:space="preserve"> </w:t>
      </w:r>
      <w:r>
        <w:rPr>
          <w:bCs/>
          <w:b/>
        </w:rPr>
        <w:t xml:space="preserve">Psychiatrist</w:t>
      </w:r>
    </w:p>
    <w:p>
      <w:pPr>
        <w:pStyle w:val="BodyText"/>
      </w:pPr>
      <w:r>
        <w:t xml:space="preserve">center in</w:t>
      </w:r>
      <w:r>
        <w:t xml:space="preserve"> </w:t>
      </w:r>
      <w:r>
        <w:rPr>
          <w:bCs/>
          <w:b/>
        </w:rPr>
        <w:t xml:space="preserve">Saudi Arabia Riyadh</w:t>
      </w:r>
      <w:r>
        <w:t xml:space="preserve"> </w:t>
      </w:r>
      <w:r>
        <w:t xml:space="preserve">represents a timely and necessary intervention in the region’s healthcare ecosystem. By aligning with Vision 2030 goals, respecting cultural nuances, and delivering world-class medical care, this project promises to improve the mental well-being of thousands of individuals. The demand is evident, the regulatory framework is supportive, and the societal need is urgent. We recommend immediate approval to proceed with site selection and initial hiring phases.</w:t>
      </w:r>
    </w:p>
    <w:bookmarkEnd w:id="31"/>
    <w:bookmarkStart w:id="32" w:name="recommendations-for-next-steps"/>
    <w:p>
      <w:pPr>
        <w:pStyle w:val="Heading2"/>
      </w:pPr>
      <w:r>
        <w:t xml:space="preserve">10. Recommendations for Next Steps</w:t>
      </w:r>
    </w:p>
    <w:p>
      <w:pPr>
        <w:numPr>
          <w:ilvl w:val="0"/>
          <w:numId w:val="1005"/>
        </w:numPr>
        <w:pStyle w:val="Compact"/>
      </w:pPr>
      <w:r>
        <w:rPr>
          <w:bCs/>
          <w:b/>
        </w:rPr>
        <w:t xml:space="preserve">Site Selection:</w:t>
      </w:r>
      <w:r>
        <w:t xml:space="preserve"> </w:t>
      </w:r>
      <w:r>
        <w:t xml:space="preserve">Identify prime locations in key districts of Riyadh such as Al Olaya or Al Malqa.</w:t>
      </w:r>
    </w:p>
    <w:p>
      <w:pPr>
        <w:numPr>
          <w:ilvl w:val="0"/>
          <w:numId w:val="1005"/>
        </w:numPr>
        <w:pStyle w:val="Compact"/>
      </w:pPr>
      <w:r>
        <w:rPr>
          <w:bCs/>
          <w:b/>
        </w:rPr>
        <w:t xml:space="preserve">Licensing Application:</w:t>
      </w:r>
      <w:r>
        <w:t xml:space="preserve"> </w:t>
      </w:r>
      <w:r>
        <w:t xml:space="preserve">Submit preliminary applications to the Ministry of Health and SCFHS.</w:t>
      </w:r>
    </w:p>
    <w:p>
      <w:pPr>
        <w:numPr>
          <w:ilvl w:val="0"/>
          <w:numId w:val="1005"/>
        </w:numPr>
        <w:pStyle w:val="Compact"/>
      </w:pPr>
      <w:r>
        <w:rPr>
          <w:bCs/>
          <w:b/>
        </w:rPr>
        <w:t xml:space="preserve">Talent Acquisition:</w:t>
      </w:r>
      <w:r>
        <w:t xml:space="preserve"> </w:t>
      </w:r>
      <w:r>
        <w:t xml:space="preserve">Begin recruitment drives for lead Psychiatrist consultants.</w:t>
      </w:r>
    </w:p>
    <w:p>
      <w:pPr>
        <w:numPr>
          <w:ilvl w:val="0"/>
          <w:numId w:val="1005"/>
        </w:numPr>
        <w:pStyle w:val="Compact"/>
      </w:pPr>
      <w:r>
        <w:rPr>
          <w:bCs/>
          <w:b/>
        </w:rPr>
        <w:t xml:space="preserve">Stakeholder Engagement:</w:t>
      </w:r>
      <w:r>
        <w:t xml:space="preserve"> </w:t>
      </w:r>
      <w:r>
        <w:t xml:space="preserve">Initiate meetings with potential insurance partners in Saudi Arabia.</w:t>
      </w:r>
    </w:p>
    <w:p>
      <w:pPr>
        <w:pStyle w:val="FirstParagraph"/>
      </w:pPr>
      <w:r>
        <w:t xml:space="preserve">This Project Report on the Psychiatrist initiative in Saudi Arabia Riyadh is confidential and intended for internal strategic planning purposes only.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Psychiatrist Practice in Saudi Arabia Riyadh</dc:title>
  <dc:creator/>
  <dc:language>en</dc:language>
  <cp:keywords/>
  <dcterms:created xsi:type="dcterms:W3CDTF">2026-07-30T12:34:53Z</dcterms:created>
  <dcterms:modified xsi:type="dcterms:W3CDTF">2026-07-30T12:34:53Z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