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Psychiatrist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fd4a4b6aa8fdaac3dcc26c640e8f84a6df43d94"/>
    <w:p>
      <w:pPr>
        <w:pStyle w:val="Heading1"/>
      </w:pPr>
      <w:r>
        <w:t xml:space="preserve">Project Report: Strategic Integration of Psychiatrist Services in United Kingdom Birmingham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Local Health Authority and Community Stakeholders</w:t>
      </w:r>
    </w:p>
    <w:p>
      <w:pPr>
        <w:pStyle w:val="BodyText"/>
      </w:pPr>
      <w:r>
        <w:t xml:space="preserve">SHealthcare Planning Committee</w:t>
      </w:r>
    </w:p>
    <w:p>
      <w:pPr>
        <w:pStyle w:val="BodyText"/>
      </w:pPr>
      <w:r>
        <w:t xml:space="preserve">1. Executive Summary</w:t>
      </w:r>
    </w:p>
    <w:p>
      <w:pPr>
        <w:pStyle w:val="BodyText"/>
      </w:pPr>
      <w:r>
        <w:br/>
      </w:r>
      <w:r>
        <w:t xml:space="preserve">This</w:t>
      </w:r>
    </w:p>
    <w:p>
      <w:pPr>
        <w:pStyle w:val="BodyText"/>
      </w:pPr>
      <w:r>
        <w:t xml:space="preserve">Project Report outlines the critical need for enhanced psychiatric care infrastructure within the</w:t>
      </w:r>
    </w:p>
    <w:p>
      <w:pPr>
        <w:pStyle w:val="BodyText"/>
      </w:pPr>
      <w:r>
        <w:t xml:space="preserve">United Kingdom Birmingham region. As mental health awareness grows and demand for specialized care increases, it is imperative to address the current gaps in service provision. The primary objective of this initiative is to secure and integrate dedicated roles for a</w:t>
      </w:r>
    </w:p>
    <w:p>
      <w:pPr>
        <w:pStyle w:val="BodyText"/>
      </w:pPr>
      <w:r>
        <w:t xml:space="preserve">Psychiatrist specializing in complex cases, thereby improving patient outcomes and reducing waiting times across local NHS Trusts. This document details the background, requirements, implementation strategy, and expected benefits of this vital healthcare expansion.</w:t>
      </w:r>
    </w:p>
    <w:bookmarkStart w:id="20" w:name="background-and-context"/>
    <w:p>
      <w:pPr>
        <w:pStyle w:val="Heading2"/>
      </w:pPr>
      <w:r>
        <w:t xml:space="preserve">2. Background and Context</w:t>
      </w:r>
    </w:p>
    <w:p>
      <w:pPr>
        <w:pStyle w:val="FirstParagraph"/>
      </w:pPr>
      <w:r>
        <w:br/>
      </w:r>
      <w:r>
        <w:t xml:space="preserve">The</w:t>
      </w:r>
    </w:p>
    <w:p>
      <w:pPr>
        <w:pStyle w:val="BodyText"/>
      </w:pPr>
      <w:r>
        <w:t xml:space="preserve">United Kingdom has long been a leader in public health innovation; however regional disparities remain a significant challenge. Birmingham specifically faces unique socio-economic pressures that contribute to higher rates of anxiety, depression, and complex mental health disorders. The current healthcare landscape in this major metropolitan area requires specialized expertise to manage diverse patient populations effectively.</w:t>
      </w:r>
    </w:p>
    <w:p>
      <w:pPr>
        <w:pStyle w:val="BodyText"/>
      </w:pPr>
      <w:r>
        <w:t xml:space="preserve">In recent years, the demand for a</w:t>
      </w:r>
    </w:p>
    <w:p>
      <w:pPr>
        <w:pStyle w:val="BodyText"/>
      </w:pPr>
      <w:r>
        <w:t xml:space="preserve">Psychiatrist with advanced training in trauma-informed care and child-adolescent psychiatry has surged. Existing services are often overstretched, leading to prolonged waiting lists that can exacerbate mental health conditions. This</w:t>
      </w:r>
    </w:p>
    <w:p>
      <w:pPr>
        <w:pStyle w:val="BodyText"/>
      </w:pPr>
      <w:r>
        <w:t xml:space="preserve">Project Report emphasizes the urgency of expanding psychiatric workforce capacity in Birmingham to meet these rising demands.</w:t>
      </w:r>
    </w:p>
    <w:bookmarkEnd w:id="20"/>
    <w:bookmarkStart w:id="21" w:name="objectives-of-the-project"/>
    <w:p>
      <w:pPr>
        <w:pStyle w:val="Heading2"/>
      </w:pPr>
      <w:r>
        <w:t xml:space="preserve">3. Objectives of the Project</w:t>
      </w:r>
    </w:p>
    <w:p>
      <w:pPr>
        <w:pStyle w:val="FirstParagraph"/>
      </w:pPr>
      <w:r>
        <w:br/>
      </w:r>
      <w:r>
        <w:t xml:space="preserve">The primary goals associated with establishing a robust</w:t>
      </w:r>
    </w:p>
    <w:p>
      <w:pPr>
        <w:pStyle w:val="BodyText"/>
      </w:pPr>
      <w:r>
        <w:t xml:space="preserve">Psychiatrist service in the United Kingdom Birmingham context are as follows:</w:t>
      </w:r>
    </w:p>
    <w:p>
      <w:pPr>
        <w:numPr>
          <w:ilvl w:val="0"/>
          <w:numId w:val="1001"/>
        </w:numPr>
        <w:pStyle w:val="Compact"/>
      </w:pPr>
      <w:r>
        <w:rPr>
          <w:bCs/>
          <w:b/>
        </w:rPr>
        <w:t xml:space="preserve">Ambient Reduction:</w:t>
      </w:r>
    </w:p>
    <w:p>
      <w:pPr>
        <w:numPr>
          <w:ilvl w:val="0"/>
          <w:numId w:val="1000"/>
        </w:numPr>
        <w:pStyle w:val="Compact"/>
      </w:pPr>
      <w:r>
        <w:t xml:space="preserve">To significantly reduce waiting times for initial psychiatric assessments from current averages of several months to a target of four weeks.</w:t>
      </w:r>
    </w:p>
    <w:p>
      <w:pPr>
        <w:numPr>
          <w:ilvl w:val="0"/>
          <w:numId w:val="1001"/>
        </w:numPr>
        <w:pStyle w:val="Compact"/>
      </w:pPr>
      <w:r>
        <w:rPr>
          <w:bCs/>
          <w:b/>
        </w:rPr>
        <w:t xml:space="preserve">Specialized Care Access:</w:t>
      </w:r>
    </w:p>
    <w:p>
      <w:pPr>
        <w:numPr>
          <w:ilvl w:val="0"/>
          <w:numId w:val="1000"/>
        </w:numPr>
        <w:pStyle w:val="Compact"/>
      </w:pPr>
      <w:r>
        <w:t xml:space="preserve">To provide accessible, high-quality care for complex cases that require nuanced diagnostic approaches typically reserved for specialist</w:t>
      </w:r>
    </w:p>
    <w:p>
      <w:pPr>
        <w:numPr>
          <w:ilvl w:val="0"/>
          <w:numId w:val="1000"/>
        </w:numPr>
        <w:pStyle w:val="Compact"/>
      </w:pPr>
      <w:r>
        <w:t xml:space="preserve">Psychiatrist interventions.</w:t>
      </w:r>
    </w:p>
    <w:p>
      <w:pPr>
        <w:numPr>
          <w:ilvl w:val="0"/>
          <w:numId w:val="1001"/>
        </w:numPr>
        <w:pStyle w:val="Compact"/>
      </w:pPr>
      <w:r>
        <w:rPr>
          <w:bCs/>
          <w:b/>
        </w:rPr>
        <w:t xml:space="preserve">Multidisciplinary Collaboration:</w:t>
      </w:r>
    </w:p>
    <w:p>
      <w:pPr>
        <w:numPr>
          <w:ilvl w:val="0"/>
          <w:numId w:val="1000"/>
        </w:numPr>
        <w:pStyle w:val="Compact"/>
      </w:pPr>
      <w:r>
        <w:t xml:space="preserve">To foster better integration between general practitioners, mental health nurses, and the newly appointed</w:t>
      </w:r>
    </w:p>
    <w:p>
      <w:pPr>
        <w:numPr>
          <w:ilvl w:val="0"/>
          <w:numId w:val="1000"/>
        </w:numPr>
        <w:pStyle w:val="Compact"/>
      </w:pPr>
      <w:r>
        <w:t xml:space="preserve">Psychiatrist to create a cohesive care pathway.</w:t>
      </w:r>
    </w:p>
    <w:p>
      <w:pPr>
        <w:numPr>
          <w:ilvl w:val="0"/>
          <w:numId w:val="1001"/>
        </w:numPr>
        <w:pStyle w:val="Compact"/>
      </w:pPr>
      <w:r>
        <w:rPr>
          <w:bCs/>
          <w:b/>
        </w:rPr>
        <w:t xml:space="preserve">Economic Efficiency:</w:t>
      </w:r>
    </w:p>
    <w:p>
      <w:pPr>
        <w:numPr>
          <w:ilvl w:val="0"/>
          <w:numId w:val="1000"/>
        </w:numPr>
        <w:pStyle w:val="Compact"/>
      </w:pPr>
      <w:r>
        <w:t xml:space="preserve">To demonstrate that early psychiatric intervention reduces long-term healthcare costs by preventing hospitalizations and reducing emergency department visits in Birmingham.</w:t>
      </w:r>
    </w:p>
    <w:bookmarkEnd w:id="21"/>
    <w:bookmarkStart w:id="25" w:name="methodology-and-implementation-strategy"/>
    <w:p>
      <w:pPr>
        <w:pStyle w:val="Heading2"/>
      </w:pPr>
      <w:r>
        <w:t xml:space="preserve">4. Methodology and Implementation Strategy</w:t>
      </w:r>
    </w:p>
    <w:p>
      <w:pPr>
        <w:pStyle w:val="FirstParagraph"/>
      </w:pPr>
      <w:r>
        <w:br/>
      </w:r>
      <w:r>
        <w:t xml:space="preserve">To achieve the objectives outlined above, the following strategic steps will be undertaken:</w:t>
      </w:r>
    </w:p>
    <w:bookmarkStart w:id="22" w:name="Xde1c084767cfa88c9e0a64de4d476ab08077fe6"/>
    <w:p>
      <w:pPr>
        <w:pStyle w:val="Heading3"/>
      </w:pPr>
      <w:r>
        <w:rPr>
          <w:bCs/>
          <w:b/>
        </w:rPr>
        <w:t xml:space="preserve">A. Recruitment and Retention of Expertise</w:t>
      </w:r>
    </w:p>
    <w:p>
      <w:pPr>
        <w:pStyle w:val="FirstParagraph"/>
      </w:pPr>
      <w:r>
        <w:br/>
      </w:r>
      <w:r>
        <w:t xml:space="preserve">The first phase involves recruiting a senior</w:t>
      </w:r>
    </w:p>
    <w:p>
      <w:pPr>
        <w:pStyle w:val="BodyText"/>
      </w:pPr>
      <w:r>
        <w:t xml:space="preserve">Psychiatrist with extensive experience in urban mental health settings within the United Kingdom. Competitive remuneration packages and professional development opportunities will be offered to ensure retention, addressing the national shortage of medical specialists.</w:t>
      </w:r>
    </w:p>
    <w:bookmarkEnd w:id="22"/>
    <w:bookmarkStart w:id="23" w:name="b.-infrastructure-development"/>
    <w:p>
      <w:pPr>
        <w:pStyle w:val="Heading3"/>
      </w:pPr>
      <w:r>
        <w:rPr>
          <w:bCs/>
          <w:b/>
        </w:rPr>
        <w:t xml:space="preserve">B. Infrastructure Development</w:t>
      </w:r>
    </w:p>
    <w:p>
      <w:pPr>
        <w:pStyle w:val="FirstParagraph"/>
      </w:pPr>
      <w:r>
        <w:br/>
      </w:r>
      <w:r>
        <w:t xml:space="preserve">Dedicated consultation rooms and digital infrastructure must be established to support telehealth services. This is particularly crucial in Birmingham, where patients from various backgrounds may face transportation barriers. The</w:t>
      </w:r>
    </w:p>
    <w:p>
      <w:pPr>
        <w:pStyle w:val="BodyText"/>
      </w:pPr>
      <w:r>
        <w:t xml:space="preserve">Psychiatrist will utilize secure digital platforms to conduct remote assessments, ensuring continuity of care.</w:t>
      </w:r>
    </w:p>
    <w:bookmarkEnd w:id="23"/>
    <w:bookmarkStart w:id="24" w:name="c.-community-engagement"/>
    <w:p>
      <w:pPr>
        <w:pStyle w:val="Heading3"/>
      </w:pPr>
      <w:r>
        <w:rPr>
          <w:bCs/>
          <w:b/>
        </w:rPr>
        <w:t xml:space="preserve">C. Community Engagement</w:t>
      </w:r>
    </w:p>
    <w:p>
      <w:pPr>
        <w:pStyle w:val="FirstParagraph"/>
      </w:pPr>
      <w:r>
        <w:br/>
      </w:r>
      <w:r>
        <w:t xml:space="preserve">Awareness campaigns will be launched across United Kingdom Birmingham communities to educate residents on how to access psychiatric services. Partnerships with local charities and community centers will help destigmatize mental health treatment and encourage early help-seeking behavior.</w:t>
      </w:r>
    </w:p>
    <w:bookmarkEnd w:id="24"/>
    <w:bookmarkEnd w:id="25"/>
    <w:bookmarkStart w:id="26" w:name="stakeholder-analysis"/>
    <w:p>
      <w:pPr>
        <w:pStyle w:val="Heading2"/>
      </w:pPr>
      <w:r>
        <w:t xml:space="preserve">5. Stakeholder Analysis</w:t>
      </w:r>
    </w:p>
    <w:p>
      <w:pPr>
        <w:pStyle w:val="FirstParagraph"/>
      </w:pPr>
      <w:r>
        <w:br/>
      </w:r>
      <w:r>
        <w:t xml:space="preserve">The success of this</w:t>
      </w:r>
    </w:p>
    <w:p>
      <w:pPr>
        <w:pStyle w:val="BodyText"/>
      </w:pPr>
      <w:r>
        <w:t xml:space="preserve">Project Report initiative relies on the collaboration of multiple stakeholders:</w:t>
      </w:r>
    </w:p>
    <w:p>
      <w:pPr>
        <w:numPr>
          <w:ilvl w:val="0"/>
          <w:numId w:val="1002"/>
        </w:numPr>
        <w:pStyle w:val="Compact"/>
      </w:pPr>
      <w:r>
        <w:rPr>
          <w:bCs/>
          <w:b/>
        </w:rPr>
        <w:t xml:space="preserve">NHS Birmingham and Solihull Foundation Trust:</w:t>
      </w:r>
    </w:p>
    <w:p>
      <w:pPr>
        <w:numPr>
          <w:ilvl w:val="0"/>
          <w:numId w:val="1000"/>
        </w:numPr>
        <w:pStyle w:val="Compact"/>
      </w:pPr>
      <w:r>
        <w:t xml:space="preserve">The primary provider responsible for overseeing the implementation and monitoring clinical standards.</w:t>
      </w:r>
    </w:p>
    <w:p>
      <w:pPr>
        <w:numPr>
          <w:ilvl w:val="0"/>
          <w:numId w:val="1002"/>
        </w:numPr>
        <w:pStyle w:val="Compact"/>
      </w:pPr>
      <w:r>
        <w:rPr>
          <w:bCs/>
          <w:b/>
        </w:rPr>
        <w:t xml:space="preserve">Patient Advocacy Groups:</w:t>
      </w:r>
    </w:p>
    <w:p>
      <w:pPr>
        <w:numPr>
          <w:ilvl w:val="0"/>
          <w:numId w:val="1000"/>
        </w:numPr>
        <w:pStyle w:val="Compact"/>
      </w:pPr>
      <w:r>
        <w:t xml:space="preserve">Critical for providing feedback on service design and ensuring patient-centered care models are adopted by the</w:t>
      </w:r>
    </w:p>
    <w:p>
      <w:pPr>
        <w:numPr>
          <w:ilvl w:val="0"/>
          <w:numId w:val="1000"/>
        </w:numPr>
        <w:pStyle w:val="Compact"/>
      </w:pPr>
      <w:r>
        <w:t xml:space="preserve">Psychiatrist team.</w:t>
      </w:r>
    </w:p>
    <w:p>
      <w:pPr>
        <w:pStyle w:val="FirstParagraph"/>
      </w:pPr>
      <w:r>
        <w:rPr>
          <w:bCs/>
          <w:b/>
        </w:rPr>
        <w:t xml:space="preserve">Social Services in Birmingham:</w:t>
      </w:r>
    </w:p>
    <w:p>
      <w:pPr>
        <w:pStyle w:val="BodyText"/>
      </w:pPr>
      <w:r>
        <w:t xml:space="preserve">Collaboration is essential for patients requiring social support alongside medical treatment.</w:t>
      </w:r>
    </w:p>
    <w:p>
      <w:pPr>
        <w:pStyle w:val="BodyText"/>
      </w:pPr>
      <w:r>
        <w:rPr>
          <w:bCs/>
          <w:b/>
        </w:rPr>
        <w:t xml:space="preserve">Funding Bodies:</w:t>
      </w:r>
    </w:p>
    <w:p>
      <w:pPr>
        <w:pStyle w:val="BodyText"/>
      </w:pPr>
      <w:r>
        <w:t xml:space="preserve">National and local funding agencies must be aligned to sustain the long-term viability of the service.</w:t>
      </w:r>
    </w:p>
    <w:p>
      <w:pPr>
        <w:pStyle w:val="BodyText"/>
      </w:pPr>
      <w:r>
        <w:t xml:space="preserve">6. Expected Outcomes and Benefits</w:t>
      </w:r>
    </w:p>
    <w:p>
      <w:pPr>
        <w:pStyle w:val="BodyText"/>
      </w:pPr>
      <w:r>
        <w:br/>
      </w:r>
      <w:r>
        <w:t xml:space="preserve">The implementation of this enhanced psychiatric service is projected to yield significant benefits for</w:t>
      </w:r>
    </w:p>
    <w:p>
      <w:pPr>
        <w:pStyle w:val="BodyText"/>
      </w:pPr>
      <w:r>
        <w:t xml:space="preserve">United Kingdom Birmingham. By integrating a dedicated</w:t>
      </w:r>
    </w:p>
    <w:p>
      <w:pPr>
        <w:pStyle w:val="BodyText"/>
      </w:pPr>
      <w:r>
        <w:t xml:space="preserve">Psychiatrist into the local healthcare network, we anticipate a 30% reduction in emergency mental health crises. Furthermore, patients will experience faster access to medication management and therapeutic support, leading to improved quality of life.</w:t>
      </w:r>
    </w:p>
    <w:p>
      <w:pPr>
        <w:pStyle w:val="BodyText"/>
      </w:pPr>
      <w:r>
        <w:t xml:space="preserve">Additionally, the economic impact is expected to be positive. By reducing the burden on acute care facilities and enabling earlier intervention through specialist</w:t>
      </w:r>
    </w:p>
    <w:p>
      <w:pPr>
        <w:pStyle w:val="BodyText"/>
      </w:pPr>
      <w:r>
        <w:t xml:space="preserve">Psychiatrist advice, substantial cost savings can be realized for the National Health Service. This aligns with the broader UK government goals of integrating mental health services into primary care.</w:t>
      </w:r>
    </w:p>
    <w:bookmarkEnd w:id="26"/>
    <w:bookmarkStart w:id="27" w:name="risks-and-mitigation-strategies"/>
    <w:p>
      <w:pPr>
        <w:pStyle w:val="Heading2"/>
      </w:pPr>
      <w:r>
        <w:t xml:space="preserve">7. Risks and Mitigation Strategies</w:t>
      </w:r>
    </w:p>
    <w:p>
      <w:pPr>
        <w:pStyle w:val="FirstParagraph"/>
      </w:pPr>
      <w:r>
        <w:br/>
      </w:r>
      <w:r>
        <w:t xml:space="preserve">While the benefits are clear, several risks must be managed:</w:t>
      </w:r>
    </w:p>
    <w:p>
      <w:pPr>
        <w:numPr>
          <w:ilvl w:val="0"/>
          <w:numId w:val="1003"/>
        </w:numPr>
        <w:pStyle w:val="Compact"/>
      </w:pPr>
      <w:r>
        <w:rPr>
          <w:bCs/>
          <w:b/>
        </w:rPr>
        <w:t xml:space="preserve">Workforce Shortages:</w:t>
      </w:r>
    </w:p>
    <w:p>
      <w:pPr>
        <w:numPr>
          <w:ilvl w:val="0"/>
          <w:numId w:val="1000"/>
        </w:numPr>
        <w:pStyle w:val="Compact"/>
      </w:pPr>
      <w:r>
        <w:t xml:space="preserve">The UK-wide shortage of psychiatrists may hinder recruitment. Mitigation involves offering relocation packages and flexible working hours.</w:t>
      </w:r>
    </w:p>
    <w:p>
      <w:pPr>
        <w:numPr>
          <w:ilvl w:val="0"/>
          <w:numId w:val="1003"/>
        </w:numPr>
        <w:pStyle w:val="Compact"/>
      </w:pPr>
      <w:r>
        <w:rPr>
          <w:bCs/>
          <w:b/>
        </w:rPr>
        <w:t xml:space="preserve">Funding Instability:</w:t>
      </w:r>
    </w:p>
    <w:p>
      <w:pPr>
        <w:numPr>
          <w:ilvl w:val="0"/>
          <w:numId w:val="1000"/>
        </w:numPr>
        <w:pStyle w:val="Compact"/>
      </w:pPr>
      <w:r>
        <w:t xml:space="preserve">Potential cuts to health budgets could impact sustainability. A robust business case, supported by data from this</w:t>
      </w:r>
    </w:p>
    <w:p>
      <w:pPr>
        <w:numPr>
          <w:ilvl w:val="0"/>
          <w:numId w:val="1000"/>
        </w:numPr>
        <w:pStyle w:val="Compact"/>
      </w:pPr>
      <w:r>
        <w:t xml:space="preserve">Project Report, will be presented to secure long-term funding commitments.</w:t>
      </w:r>
    </w:p>
    <w:p>
      <w:pPr>
        <w:numPr>
          <w:ilvl w:val="0"/>
          <w:numId w:val="1000"/>
        </w:numPr>
        <w:pStyle w:val="Compact"/>
      </w:pPr>
      <w:r>
        <w:rPr>
          <w:bCs/>
          <w:b/>
        </w:rPr>
        <w:t xml:space="preserve">Digital Divide:</w:t>
      </w:r>
    </w:p>
    <w:p>
      <w:pPr>
        <w:numPr>
          <w:ilvl w:val="0"/>
          <w:numId w:val="1000"/>
        </w:numPr>
        <w:pStyle w:val="Compact"/>
      </w:pPr>
      <w:r>
        <w:t xml:space="preserve">Not all patients in Birmingham have access to high-speed internet. Mitigation includes providing alternative appointment methods and community-based digital hubs.</w:t>
      </w:r>
    </w:p>
    <w:p>
      <w:pPr>
        <w:pStyle w:val="FirstParagraph"/>
      </w:pPr>
      <w:r>
        <w:t xml:space="preserve">8. Conclusion</w:t>
      </w:r>
    </w:p>
    <w:p>
      <w:pPr>
        <w:pStyle w:val="BodyText"/>
      </w:pPr>
      <w:r>
        <w:br/>
      </w:r>
      <w:r>
        <w:t xml:space="preserve">This</w:t>
      </w:r>
    </w:p>
    <w:p>
      <w:pPr>
        <w:pStyle w:val="BodyText"/>
      </w:pPr>
      <w:r>
        <w:t xml:space="preserve">Project Report underscores the critical necessity of strengthening psychiatric services in</w:t>
      </w:r>
    </w:p>
    <w:p>
      <w:pPr>
        <w:pStyle w:val="BodyText"/>
      </w:pPr>
      <w:r>
        <w:t xml:space="preserve">United Kingdom Birmingham. The introduction and integration of a specialized</w:t>
      </w:r>
    </w:p>
    <w:p>
      <w:pPr>
        <w:pStyle w:val="BodyText"/>
      </w:pPr>
      <w:r>
        <w:t xml:space="preserve">Psychiatrist are not merely administrative adjustments but fundamental improvements to public health infrastructure. By addressing the specific needs of this diverse urban population, we can create a more resilient, responsive, and compassionate mental health system.</w:t>
      </w:r>
    </w:p>
    <w:p>
      <w:pPr>
        <w:pStyle w:val="BodyText"/>
      </w:pPr>
      <w:r>
        <w:t xml:space="preserve">We recommend immediate approval of the proposed budget and recruitment strategy to begin these vital services without further delay. The well-being of Birmingham’s residents depends on our ability to act decisively and effectively in this domain.</w:t>
      </w:r>
    </w:p>
    <w:bookmarkEnd w:id="27"/>
    <w:bookmarkStart w:id="28" w:name="recommendations"/>
    <w:p>
      <w:pPr>
        <w:pStyle w:val="Heading2"/>
      </w:pPr>
      <w:r>
        <w:t xml:space="preserve">9. Recommendations</w:t>
      </w:r>
    </w:p>
    <w:p>
      <w:pPr>
        <w:pStyle w:val="FirstParagraph"/>
      </w:pPr>
      <w:r>
        <w:br/>
      </w:r>
    </w:p>
    <w:p>
      <w:pPr>
        <w:pStyle w:val="BodyText"/>
      </w:pPr>
      <w:r>
        <w:t xml:space="preserve">Prioritize the recruitment of a lead</w:t>
      </w:r>
    </w:p>
    <w:p>
      <w:pPr>
        <w:pStyle w:val="BodyText"/>
      </w:pPr>
      <w:r>
        <w:t xml:space="preserve">Psychiatrist within the next quarter.</w:t>
      </w:r>
    </w:p>
    <w:p>
      <w:pPr>
        <w:pStyle w:val="BodyText"/>
      </w:pPr>
      <w:r>
        <w:t xml:space="preserve">Sector digital infrastructure upgrades to support telehealth in Birmingham.</w:t>
      </w:r>
    </w:p>
    <w:p>
      <w:pPr>
        <w:pStyle w:val="BodyText"/>
      </w:pPr>
      <w:r>
        <w:t xml:space="preserve">Maintain regular monitoring and evaluation metrics to assess the impact of the new psychiatric services on patient outcomes and waiting times throughout</w:t>
      </w:r>
    </w:p>
    <w:p>
      <w:pPr>
        <w:pStyle w:val="BodyText"/>
      </w:pPr>
      <w:r>
        <w:t xml:space="preserve">United Kingdom Birmingham.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Psychiatrist Services in United Kingdom Birmingham</dc:title>
  <dc:creator/>
  <dc:language>en</dc:language>
  <cp:keywords/>
  <dcterms:created xsi:type="dcterms:W3CDTF">2026-07-29T15:15:41Z</dcterms:created>
  <dcterms:modified xsi:type="dcterms:W3CDTF">2026-07-29T15:15:41Z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